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91DD" w14:textId="515AC75B" w:rsidR="004A68AF" w:rsidRPr="000D2B72" w:rsidRDefault="004A68AF" w:rsidP="000D2B72">
      <w:pPr>
        <w:pStyle w:val="Title"/>
        <w:tabs>
          <w:tab w:val="left" w:pos="3225"/>
        </w:tabs>
        <w:spacing w:before="120" w:line="240" w:lineRule="atLeast"/>
        <w:contextualSpacing w:val="0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0D2B72">
        <w:rPr>
          <w:rFonts w:ascii="Arial" w:hAnsi="Arial" w:cs="Arial"/>
          <w:b/>
          <w:color w:val="1F4E79" w:themeColor="accent1" w:themeShade="80"/>
          <w:sz w:val="40"/>
          <w:szCs w:val="32"/>
        </w:rPr>
        <w:t xml:space="preserve">WA </w:t>
      </w:r>
      <w:r w:rsidR="009861DE" w:rsidRPr="000D2B72">
        <w:rPr>
          <w:rFonts w:ascii="Arial" w:hAnsi="Arial" w:cs="Arial"/>
          <w:b/>
          <w:color w:val="1F4E79" w:themeColor="accent1" w:themeShade="80"/>
          <w:sz w:val="40"/>
          <w:szCs w:val="32"/>
        </w:rPr>
        <w:t>Interpreter Scholarship</w:t>
      </w:r>
      <w:r w:rsidR="005D7A56">
        <w:rPr>
          <w:rFonts w:ascii="Arial" w:hAnsi="Arial" w:cs="Arial"/>
          <w:b/>
          <w:color w:val="1F4E79" w:themeColor="accent1" w:themeShade="80"/>
          <w:sz w:val="40"/>
          <w:szCs w:val="32"/>
        </w:rPr>
        <w:t>s</w:t>
      </w:r>
      <w:r w:rsidR="009861DE" w:rsidRPr="000D2B72">
        <w:rPr>
          <w:rFonts w:ascii="Arial" w:hAnsi="Arial" w:cs="Arial"/>
          <w:b/>
          <w:color w:val="1F4E79" w:themeColor="accent1" w:themeShade="80"/>
          <w:sz w:val="40"/>
          <w:szCs w:val="32"/>
        </w:rPr>
        <w:t xml:space="preserve"> </w:t>
      </w:r>
      <w:r w:rsidR="00A27E69">
        <w:rPr>
          <w:rFonts w:ascii="Arial" w:hAnsi="Arial" w:cs="Arial"/>
          <w:b/>
          <w:color w:val="1F4E79" w:themeColor="accent1" w:themeShade="80"/>
          <w:sz w:val="40"/>
          <w:szCs w:val="32"/>
        </w:rPr>
        <w:t>2022</w:t>
      </w:r>
      <w:r w:rsidR="00A27E69" w:rsidRPr="000D2B72">
        <w:rPr>
          <w:rFonts w:ascii="Arial" w:hAnsi="Arial" w:cs="Arial"/>
          <w:b/>
          <w:color w:val="1F4E79" w:themeColor="accent1" w:themeShade="80"/>
          <w:sz w:val="40"/>
          <w:szCs w:val="32"/>
        </w:rPr>
        <w:t xml:space="preserve"> </w:t>
      </w:r>
      <w:r w:rsidR="000D2B72" w:rsidRPr="000D2B72">
        <w:rPr>
          <w:rFonts w:ascii="Arial" w:hAnsi="Arial" w:cs="Arial"/>
          <w:b/>
          <w:color w:val="2E74B5" w:themeColor="accent1" w:themeShade="BF"/>
          <w:sz w:val="32"/>
          <w:szCs w:val="32"/>
        </w:rPr>
        <w:br/>
      </w:r>
    </w:p>
    <w:p w14:paraId="263B6140" w14:textId="77777777" w:rsidR="005A34C1" w:rsidRDefault="004A68AF" w:rsidP="000D2B72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sz w:val="28"/>
          <w:szCs w:val="28"/>
        </w:rPr>
      </w:pPr>
      <w:r w:rsidRPr="000D2B72">
        <w:rPr>
          <w:rFonts w:ascii="Arial" w:hAnsi="Arial" w:cs="Arial"/>
          <w:sz w:val="28"/>
          <w:szCs w:val="28"/>
        </w:rPr>
        <w:t xml:space="preserve">Funded by </w:t>
      </w:r>
    </w:p>
    <w:p w14:paraId="7F31316F" w14:textId="7EE001D8" w:rsidR="005A34C1" w:rsidRDefault="004A68AF" w:rsidP="000D2B72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sz w:val="28"/>
          <w:szCs w:val="28"/>
        </w:rPr>
      </w:pPr>
      <w:r w:rsidRPr="000D2B72">
        <w:rPr>
          <w:rFonts w:ascii="Arial" w:hAnsi="Arial" w:cs="Arial"/>
          <w:sz w:val="28"/>
          <w:szCs w:val="28"/>
        </w:rPr>
        <w:t xml:space="preserve">the Office of Multicultural Interests (OMI) </w:t>
      </w:r>
    </w:p>
    <w:p w14:paraId="1578E55A" w14:textId="77777777" w:rsidR="005A34C1" w:rsidRDefault="004A68AF" w:rsidP="000D2B72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sz w:val="28"/>
          <w:szCs w:val="28"/>
        </w:rPr>
      </w:pPr>
      <w:r w:rsidRPr="000D2B72">
        <w:rPr>
          <w:rFonts w:ascii="Arial" w:hAnsi="Arial" w:cs="Arial"/>
          <w:sz w:val="28"/>
          <w:szCs w:val="28"/>
        </w:rPr>
        <w:t>the Australian Institute o</w:t>
      </w:r>
      <w:r w:rsidR="00C94810" w:rsidRPr="000D2B72">
        <w:rPr>
          <w:rFonts w:ascii="Arial" w:hAnsi="Arial" w:cs="Arial"/>
          <w:sz w:val="28"/>
          <w:szCs w:val="28"/>
        </w:rPr>
        <w:t>f</w:t>
      </w:r>
      <w:r w:rsidRPr="000D2B72">
        <w:rPr>
          <w:rFonts w:ascii="Arial" w:hAnsi="Arial" w:cs="Arial"/>
          <w:sz w:val="28"/>
          <w:szCs w:val="28"/>
        </w:rPr>
        <w:t xml:space="preserve"> Translators and Interpreters (AUSIT) and </w:t>
      </w:r>
    </w:p>
    <w:p w14:paraId="069E6521" w14:textId="1D4259BA" w:rsidR="007909F0" w:rsidRPr="000D2B72" w:rsidRDefault="004A68AF" w:rsidP="000D2B72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sz w:val="28"/>
          <w:szCs w:val="28"/>
        </w:rPr>
      </w:pPr>
      <w:r w:rsidRPr="000D2B72">
        <w:rPr>
          <w:rFonts w:ascii="Arial" w:hAnsi="Arial" w:cs="Arial"/>
          <w:sz w:val="28"/>
          <w:szCs w:val="28"/>
        </w:rPr>
        <w:t>the National Accreditation Authority for Translators and Interpreters (NAATI)</w:t>
      </w:r>
      <w:r w:rsidR="004A6164" w:rsidRPr="000D2B72">
        <w:rPr>
          <w:rFonts w:ascii="Arial" w:hAnsi="Arial" w:cs="Arial"/>
          <w:sz w:val="28"/>
          <w:szCs w:val="28"/>
        </w:rPr>
        <w:t xml:space="preserve"> </w:t>
      </w:r>
      <w:r w:rsidR="000D2B72">
        <w:rPr>
          <w:rFonts w:ascii="Arial" w:hAnsi="Arial" w:cs="Arial"/>
          <w:sz w:val="28"/>
          <w:szCs w:val="28"/>
        </w:rPr>
        <w:br/>
      </w:r>
    </w:p>
    <w:p w14:paraId="7A7EC1B8" w14:textId="0B35EAA6" w:rsidR="007909F0" w:rsidRPr="00827A42" w:rsidRDefault="009029F7" w:rsidP="00C94418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b/>
          <w:i/>
          <w:color w:val="1F4E79" w:themeColor="accent1" w:themeShade="80"/>
          <w:sz w:val="32"/>
          <w:szCs w:val="32"/>
        </w:rPr>
      </w:pPr>
      <w:r w:rsidRPr="00827A42">
        <w:rPr>
          <w:rFonts w:ascii="Arial" w:hAnsi="Arial" w:cs="Arial"/>
          <w:b/>
          <w:i/>
          <w:color w:val="1F4E79" w:themeColor="accent1" w:themeShade="80"/>
          <w:sz w:val="32"/>
          <w:szCs w:val="32"/>
        </w:rPr>
        <w:t>Foundation</w:t>
      </w:r>
      <w:r w:rsidR="001D4F2C" w:rsidRPr="00827A42">
        <w:rPr>
          <w:rFonts w:ascii="Arial" w:hAnsi="Arial" w:cs="Arial"/>
          <w:b/>
          <w:i/>
          <w:color w:val="1F4E79" w:themeColor="accent1" w:themeShade="80"/>
          <w:sz w:val="32"/>
          <w:szCs w:val="32"/>
        </w:rPr>
        <w:t>s</w:t>
      </w:r>
      <w:r w:rsidRPr="00827A42">
        <w:rPr>
          <w:rFonts w:ascii="Arial" w:hAnsi="Arial" w:cs="Arial"/>
          <w:b/>
          <w:i/>
          <w:color w:val="1F4E79" w:themeColor="accent1" w:themeShade="80"/>
          <w:sz w:val="32"/>
          <w:szCs w:val="32"/>
        </w:rPr>
        <w:t xml:space="preserve"> in </w:t>
      </w:r>
      <w:r w:rsidR="0057721B" w:rsidRPr="00827A42">
        <w:rPr>
          <w:rFonts w:ascii="Arial" w:hAnsi="Arial" w:cs="Arial"/>
          <w:b/>
          <w:i/>
          <w:color w:val="1F4E79" w:themeColor="accent1" w:themeShade="80"/>
          <w:sz w:val="32"/>
          <w:szCs w:val="32"/>
        </w:rPr>
        <w:t xml:space="preserve">Translating and </w:t>
      </w:r>
      <w:r w:rsidRPr="00827A42">
        <w:rPr>
          <w:rFonts w:ascii="Arial" w:hAnsi="Arial" w:cs="Arial"/>
          <w:b/>
          <w:i/>
          <w:color w:val="1F4E79" w:themeColor="accent1" w:themeShade="80"/>
          <w:sz w:val="32"/>
          <w:szCs w:val="32"/>
        </w:rPr>
        <w:t xml:space="preserve">Interpreting </w:t>
      </w:r>
    </w:p>
    <w:p w14:paraId="456036F7" w14:textId="513EBA90" w:rsidR="005A34C1" w:rsidRDefault="00105362" w:rsidP="00C94418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57721B">
        <w:rPr>
          <w:rFonts w:ascii="Arial" w:hAnsi="Arial" w:cs="Arial"/>
          <w:sz w:val="28"/>
          <w:szCs w:val="28"/>
        </w:rPr>
        <w:t>ace-to-face cou</w:t>
      </w:r>
      <w:r w:rsidR="001E5F28">
        <w:rPr>
          <w:rFonts w:ascii="Arial" w:hAnsi="Arial" w:cs="Arial"/>
          <w:sz w:val="28"/>
          <w:szCs w:val="28"/>
        </w:rPr>
        <w:t>r</w:t>
      </w:r>
      <w:r w:rsidR="0057721B">
        <w:rPr>
          <w:rFonts w:ascii="Arial" w:hAnsi="Arial" w:cs="Arial"/>
          <w:sz w:val="28"/>
          <w:szCs w:val="28"/>
        </w:rPr>
        <w:t xml:space="preserve">se </w:t>
      </w:r>
      <w:r w:rsidR="005A34C1">
        <w:rPr>
          <w:rFonts w:ascii="Arial" w:hAnsi="Arial" w:cs="Arial"/>
          <w:sz w:val="28"/>
          <w:szCs w:val="28"/>
        </w:rPr>
        <w:t>delivered</w:t>
      </w:r>
      <w:r w:rsidR="005A34C1" w:rsidRPr="000D2B72">
        <w:rPr>
          <w:rFonts w:ascii="Arial" w:hAnsi="Arial" w:cs="Arial"/>
          <w:sz w:val="28"/>
          <w:szCs w:val="28"/>
        </w:rPr>
        <w:t xml:space="preserve"> </w:t>
      </w:r>
      <w:r w:rsidR="004A6164" w:rsidRPr="000D2B72">
        <w:rPr>
          <w:rFonts w:ascii="Arial" w:hAnsi="Arial" w:cs="Arial"/>
          <w:sz w:val="28"/>
          <w:szCs w:val="28"/>
        </w:rPr>
        <w:t xml:space="preserve">by </w:t>
      </w:r>
    </w:p>
    <w:p w14:paraId="2281BE31" w14:textId="397129E0" w:rsidR="004A68AF" w:rsidRPr="000D2B72" w:rsidRDefault="009029F7" w:rsidP="00C94418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Babel International College</w:t>
      </w:r>
      <w:r w:rsidR="00E32464">
        <w:rPr>
          <w:rFonts w:ascii="Arial" w:hAnsi="Arial" w:cs="Arial"/>
          <w:sz w:val="28"/>
          <w:szCs w:val="28"/>
        </w:rPr>
        <w:t xml:space="preserve"> (BIC)</w:t>
      </w:r>
      <w:r>
        <w:rPr>
          <w:rFonts w:ascii="Arial" w:hAnsi="Arial" w:cs="Arial"/>
          <w:sz w:val="28"/>
          <w:szCs w:val="28"/>
        </w:rPr>
        <w:t xml:space="preserve">, </w:t>
      </w:r>
      <w:r w:rsidR="00295437">
        <w:rPr>
          <w:rFonts w:ascii="Arial" w:hAnsi="Arial" w:cs="Arial"/>
          <w:sz w:val="28"/>
          <w:szCs w:val="28"/>
        </w:rPr>
        <w:t>Northbridge</w:t>
      </w:r>
    </w:p>
    <w:p w14:paraId="218E0C71" w14:textId="6BCE8707" w:rsidR="004411B8" w:rsidRPr="000D2B72" w:rsidRDefault="004411B8" w:rsidP="00A22262">
      <w:pPr>
        <w:pStyle w:val="Title"/>
        <w:spacing w:before="120" w:line="240" w:lineRule="atLeast"/>
        <w:contextualSpacing w:val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0D2B72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Semester </w:t>
      </w:r>
      <w:r w:rsidR="004A68AF" w:rsidRPr="000D2B72">
        <w:rPr>
          <w:rFonts w:ascii="Arial" w:hAnsi="Arial" w:cs="Arial"/>
          <w:b/>
          <w:color w:val="1F4E79" w:themeColor="accent1" w:themeShade="80"/>
          <w:sz w:val="28"/>
          <w:szCs w:val="28"/>
        </w:rPr>
        <w:t>1</w:t>
      </w:r>
      <w:r w:rsidRPr="000D2B72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295437">
        <w:rPr>
          <w:rFonts w:ascii="Arial" w:hAnsi="Arial" w:cs="Arial"/>
          <w:b/>
          <w:color w:val="1F4E79" w:themeColor="accent1" w:themeShade="80"/>
          <w:sz w:val="28"/>
          <w:szCs w:val="28"/>
        </w:rPr>
        <w:t>February</w:t>
      </w:r>
      <w:r w:rsidR="002F548C" w:rsidRPr="000D2B72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Pr="000D2B72">
        <w:rPr>
          <w:rFonts w:ascii="Arial" w:hAnsi="Arial" w:cs="Arial"/>
          <w:b/>
          <w:color w:val="1F4E79" w:themeColor="accent1" w:themeShade="80"/>
          <w:sz w:val="28"/>
          <w:szCs w:val="28"/>
        </w:rPr>
        <w:t>20</w:t>
      </w:r>
      <w:r w:rsidR="004A68AF" w:rsidRPr="000D2B72">
        <w:rPr>
          <w:rFonts w:ascii="Arial" w:hAnsi="Arial" w:cs="Arial"/>
          <w:b/>
          <w:color w:val="1F4E79" w:themeColor="accent1" w:themeShade="80"/>
          <w:sz w:val="28"/>
          <w:szCs w:val="28"/>
        </w:rPr>
        <w:t>2</w:t>
      </w:r>
      <w:r w:rsidR="00295437">
        <w:rPr>
          <w:rFonts w:ascii="Arial" w:hAnsi="Arial" w:cs="Arial"/>
          <w:b/>
          <w:color w:val="1F4E79" w:themeColor="accent1" w:themeShade="80"/>
          <w:sz w:val="28"/>
          <w:szCs w:val="28"/>
        </w:rPr>
        <w:t>2</w:t>
      </w:r>
    </w:p>
    <w:p w14:paraId="61800053" w14:textId="08827DB2" w:rsidR="002D2B95" w:rsidRPr="000D2B72" w:rsidRDefault="002D2B95" w:rsidP="00A22262">
      <w:pPr>
        <w:pStyle w:val="Heading1"/>
        <w:spacing w:before="120" w:line="240" w:lineRule="atLeast"/>
        <w:jc w:val="center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0D2B72">
        <w:rPr>
          <w:rFonts w:ascii="Arial" w:hAnsi="Arial" w:cs="Arial"/>
          <w:b/>
          <w:color w:val="1F4E79" w:themeColor="accent1" w:themeShade="80"/>
          <w:sz w:val="40"/>
          <w:szCs w:val="40"/>
        </w:rPr>
        <w:t>Guidelines</w:t>
      </w:r>
    </w:p>
    <w:p w14:paraId="049CA56A" w14:textId="77777777" w:rsidR="00A27E69" w:rsidRDefault="00A27E69" w:rsidP="00A22262">
      <w:pPr>
        <w:pStyle w:val="Heading1"/>
        <w:spacing w:before="120" w:line="240" w:lineRule="atLeast"/>
        <w:rPr>
          <w:rFonts w:ascii="Arial" w:hAnsi="Arial" w:cs="Arial"/>
          <w:b/>
          <w:color w:val="1F4E79" w:themeColor="accent1" w:themeShade="80"/>
        </w:rPr>
      </w:pPr>
    </w:p>
    <w:p w14:paraId="428FFD3F" w14:textId="5B37BEB9" w:rsidR="00DF7ECD" w:rsidRPr="000D2B72" w:rsidRDefault="00A22FA0" w:rsidP="00A22262">
      <w:pPr>
        <w:pStyle w:val="Heading1"/>
        <w:spacing w:before="120" w:line="240" w:lineRule="atLeast"/>
        <w:rPr>
          <w:rFonts w:ascii="Arial" w:hAnsi="Arial" w:cs="Arial"/>
          <w:b/>
          <w:color w:val="1F4E79" w:themeColor="accent1" w:themeShade="80"/>
        </w:rPr>
      </w:pPr>
      <w:r w:rsidRPr="000D2B72">
        <w:rPr>
          <w:rFonts w:ascii="Arial" w:hAnsi="Arial" w:cs="Arial"/>
          <w:b/>
          <w:color w:val="1F4E79" w:themeColor="accent1" w:themeShade="80"/>
        </w:rPr>
        <w:t>Background</w:t>
      </w:r>
    </w:p>
    <w:p w14:paraId="0980016F" w14:textId="4CE1BE98" w:rsidR="005A34C1" w:rsidRDefault="00DF7ECD" w:rsidP="000D2B72">
      <w:pPr>
        <w:spacing w:before="120" w:after="0" w:line="276" w:lineRule="auto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The </w:t>
      </w:r>
      <w:r w:rsidR="00E92548" w:rsidRPr="00827A42">
        <w:rPr>
          <w:rFonts w:ascii="Arial" w:hAnsi="Arial" w:cs="Arial"/>
          <w:i/>
        </w:rPr>
        <w:t>Western Australian Language Services Policy</w:t>
      </w:r>
      <w:r w:rsidR="00C70634" w:rsidRPr="00827A42">
        <w:rPr>
          <w:rFonts w:ascii="Arial" w:hAnsi="Arial" w:cs="Arial"/>
          <w:i/>
        </w:rPr>
        <w:t xml:space="preserve"> </w:t>
      </w:r>
      <w:r w:rsidR="00C70634" w:rsidRPr="00E61596">
        <w:rPr>
          <w:rFonts w:ascii="Arial" w:hAnsi="Arial" w:cs="Arial"/>
          <w:i/>
        </w:rPr>
        <w:t>20</w:t>
      </w:r>
      <w:r w:rsidR="005A34C1" w:rsidRPr="00E61596">
        <w:rPr>
          <w:rFonts w:ascii="Arial" w:hAnsi="Arial" w:cs="Arial"/>
          <w:i/>
        </w:rPr>
        <w:t>20</w:t>
      </w:r>
      <w:r w:rsidR="00664264" w:rsidRPr="000D2B72">
        <w:rPr>
          <w:rFonts w:ascii="Arial" w:hAnsi="Arial" w:cs="Arial"/>
        </w:rPr>
        <w:t xml:space="preserve"> requires State Government agencies to plan for, fund and </w:t>
      </w:r>
      <w:r w:rsidR="005A34C1">
        <w:rPr>
          <w:rFonts w:ascii="Arial" w:hAnsi="Arial" w:cs="Arial"/>
        </w:rPr>
        <w:t>provide</w:t>
      </w:r>
      <w:r w:rsidR="005A34C1" w:rsidRPr="000D2B72">
        <w:rPr>
          <w:rFonts w:ascii="Arial" w:hAnsi="Arial" w:cs="Arial"/>
        </w:rPr>
        <w:t xml:space="preserve"> </w:t>
      </w:r>
      <w:r w:rsidR="00664264" w:rsidRPr="000D2B72">
        <w:rPr>
          <w:rFonts w:ascii="Arial" w:hAnsi="Arial" w:cs="Arial"/>
        </w:rPr>
        <w:t xml:space="preserve">language services </w:t>
      </w:r>
      <w:r w:rsidR="005A34C1">
        <w:rPr>
          <w:rFonts w:ascii="Arial" w:hAnsi="Arial" w:cs="Arial"/>
        </w:rPr>
        <w:t xml:space="preserve">(interpreting and translation) </w:t>
      </w:r>
      <w:r w:rsidR="00664264" w:rsidRPr="000D2B72">
        <w:rPr>
          <w:rFonts w:ascii="Arial" w:hAnsi="Arial" w:cs="Arial"/>
        </w:rPr>
        <w:t>to Western Australians who do not speak or communicate effectively in spoken or written English</w:t>
      </w:r>
      <w:r w:rsidR="00E92548" w:rsidRPr="000D2B72">
        <w:rPr>
          <w:rFonts w:ascii="Arial" w:hAnsi="Arial" w:cs="Arial"/>
        </w:rPr>
        <w:t xml:space="preserve">. </w:t>
      </w:r>
    </w:p>
    <w:p w14:paraId="28F3311B" w14:textId="2DE2AE66" w:rsidR="00F257D5" w:rsidRPr="000D2B72" w:rsidRDefault="005A34C1" w:rsidP="000D2B72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policy requires i</w:t>
      </w:r>
      <w:r w:rsidR="00664264" w:rsidRPr="000D2B72">
        <w:rPr>
          <w:rFonts w:ascii="Arial" w:hAnsi="Arial" w:cs="Arial"/>
        </w:rPr>
        <w:t xml:space="preserve">nterpreters to </w:t>
      </w:r>
      <w:r>
        <w:rPr>
          <w:rFonts w:ascii="Arial" w:hAnsi="Arial" w:cs="Arial"/>
        </w:rPr>
        <w:t>hold</w:t>
      </w:r>
      <w:r w:rsidRPr="000D2B72">
        <w:rPr>
          <w:rFonts w:ascii="Arial" w:hAnsi="Arial" w:cs="Arial"/>
        </w:rPr>
        <w:t xml:space="preserve"> </w:t>
      </w:r>
      <w:r w:rsidR="00F90967" w:rsidRPr="000D2B72">
        <w:rPr>
          <w:rFonts w:ascii="Arial" w:hAnsi="Arial" w:cs="Arial"/>
        </w:rPr>
        <w:t xml:space="preserve">a credential </w:t>
      </w:r>
      <w:r w:rsidR="009B7CC3" w:rsidRPr="000D2B72">
        <w:rPr>
          <w:rFonts w:ascii="Arial" w:hAnsi="Arial" w:cs="Arial"/>
        </w:rPr>
        <w:t>issued</w:t>
      </w:r>
      <w:r w:rsidR="00C70634" w:rsidRPr="000D2B72">
        <w:rPr>
          <w:rFonts w:ascii="Arial" w:hAnsi="Arial" w:cs="Arial"/>
        </w:rPr>
        <w:t xml:space="preserve"> by NAATI, or </w:t>
      </w:r>
      <w:r w:rsidR="009B7CC3" w:rsidRPr="000D2B72">
        <w:rPr>
          <w:rFonts w:ascii="Arial" w:hAnsi="Arial" w:cs="Arial"/>
        </w:rPr>
        <w:t xml:space="preserve">a qualification from a </w:t>
      </w:r>
      <w:r w:rsidR="00C70634" w:rsidRPr="000D2B72">
        <w:rPr>
          <w:rFonts w:ascii="Arial" w:hAnsi="Arial" w:cs="Arial"/>
        </w:rPr>
        <w:t xml:space="preserve">tertiary </w:t>
      </w:r>
      <w:r w:rsidRPr="000D2B72">
        <w:rPr>
          <w:rFonts w:ascii="Arial" w:hAnsi="Arial" w:cs="Arial"/>
        </w:rPr>
        <w:t>institut</w:t>
      </w:r>
      <w:r>
        <w:rPr>
          <w:rFonts w:ascii="Arial" w:hAnsi="Arial" w:cs="Arial"/>
        </w:rPr>
        <w:t>ion</w:t>
      </w:r>
      <w:r w:rsidRPr="000D2B72">
        <w:rPr>
          <w:rFonts w:ascii="Arial" w:hAnsi="Arial" w:cs="Arial"/>
        </w:rPr>
        <w:t xml:space="preserve"> </w:t>
      </w:r>
      <w:r w:rsidR="00C70634" w:rsidRPr="000D2B72">
        <w:rPr>
          <w:rFonts w:ascii="Arial" w:hAnsi="Arial" w:cs="Arial"/>
        </w:rPr>
        <w:t xml:space="preserve">(preferably both). </w:t>
      </w:r>
    </w:p>
    <w:p w14:paraId="1C287C6A" w14:textId="54238387" w:rsidR="00A22FA0" w:rsidRPr="000D2B72" w:rsidRDefault="00F6342E" w:rsidP="000D2B72">
      <w:pPr>
        <w:spacing w:before="120" w:after="0" w:line="276" w:lineRule="auto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This scholarship will support the training of people who are </w:t>
      </w:r>
      <w:r w:rsidR="005A34C1">
        <w:rPr>
          <w:rFonts w:ascii="Arial" w:hAnsi="Arial" w:cs="Arial"/>
        </w:rPr>
        <w:t>working</w:t>
      </w:r>
      <w:r w:rsidR="005A34C1" w:rsidRPr="000D2B72">
        <w:rPr>
          <w:rFonts w:ascii="Arial" w:hAnsi="Arial" w:cs="Arial"/>
        </w:rPr>
        <w:t xml:space="preserve"> </w:t>
      </w:r>
      <w:r w:rsidR="0016676D" w:rsidRPr="000D2B72">
        <w:rPr>
          <w:rFonts w:ascii="Arial" w:hAnsi="Arial" w:cs="Arial"/>
        </w:rPr>
        <w:t>as interpreters</w:t>
      </w:r>
      <w:r w:rsidR="005A34C1">
        <w:rPr>
          <w:rFonts w:ascii="Arial" w:hAnsi="Arial" w:cs="Arial"/>
        </w:rPr>
        <w:t>,</w:t>
      </w:r>
      <w:r w:rsidR="0016676D" w:rsidRPr="000D2B72">
        <w:rPr>
          <w:rFonts w:ascii="Arial" w:hAnsi="Arial" w:cs="Arial"/>
        </w:rPr>
        <w:t xml:space="preserve"> either </w:t>
      </w:r>
      <w:r w:rsidRPr="000D2B72">
        <w:rPr>
          <w:rFonts w:ascii="Arial" w:hAnsi="Arial" w:cs="Arial"/>
        </w:rPr>
        <w:t xml:space="preserve">formally </w:t>
      </w:r>
      <w:r w:rsidR="005A34C1">
        <w:rPr>
          <w:rFonts w:ascii="Arial" w:hAnsi="Arial" w:cs="Arial"/>
        </w:rPr>
        <w:t xml:space="preserve">(paid) </w:t>
      </w:r>
      <w:r w:rsidRPr="000D2B72">
        <w:rPr>
          <w:rFonts w:ascii="Arial" w:hAnsi="Arial" w:cs="Arial"/>
        </w:rPr>
        <w:t>or informally</w:t>
      </w:r>
      <w:r w:rsidR="005A34C1">
        <w:rPr>
          <w:rFonts w:ascii="Arial" w:hAnsi="Arial" w:cs="Arial"/>
        </w:rPr>
        <w:t xml:space="preserve"> (unpaid)</w:t>
      </w:r>
      <w:r w:rsidR="0016676D" w:rsidRPr="000D2B72">
        <w:rPr>
          <w:rFonts w:ascii="Arial" w:hAnsi="Arial" w:cs="Arial"/>
        </w:rPr>
        <w:t xml:space="preserve">. The aim </w:t>
      </w:r>
      <w:r w:rsidR="002B5C58">
        <w:rPr>
          <w:rFonts w:ascii="Arial" w:hAnsi="Arial" w:cs="Arial"/>
        </w:rPr>
        <w:t xml:space="preserve">of the scholarship </w:t>
      </w:r>
      <w:r w:rsidR="0016676D" w:rsidRPr="000D2B72">
        <w:rPr>
          <w:rFonts w:ascii="Arial" w:hAnsi="Arial" w:cs="Arial"/>
        </w:rPr>
        <w:t xml:space="preserve">is to increase the </w:t>
      </w:r>
      <w:r w:rsidR="005A34C1">
        <w:rPr>
          <w:rFonts w:ascii="Arial" w:hAnsi="Arial" w:cs="Arial"/>
        </w:rPr>
        <w:t>number</w:t>
      </w:r>
      <w:r w:rsidR="005A34C1" w:rsidRPr="000D2B72">
        <w:rPr>
          <w:rFonts w:ascii="Arial" w:hAnsi="Arial" w:cs="Arial"/>
        </w:rPr>
        <w:t xml:space="preserve"> </w:t>
      </w:r>
      <w:r w:rsidR="0016676D" w:rsidRPr="000D2B72">
        <w:rPr>
          <w:rFonts w:ascii="Arial" w:hAnsi="Arial" w:cs="Arial"/>
        </w:rPr>
        <w:t xml:space="preserve">of qualified and credentialed interpreters </w:t>
      </w:r>
      <w:r w:rsidR="002B5C58">
        <w:rPr>
          <w:rFonts w:ascii="Arial" w:hAnsi="Arial" w:cs="Arial"/>
        </w:rPr>
        <w:t xml:space="preserve">working </w:t>
      </w:r>
      <w:r w:rsidR="0016676D" w:rsidRPr="000D2B72">
        <w:rPr>
          <w:rFonts w:ascii="Arial" w:hAnsi="Arial" w:cs="Arial"/>
        </w:rPr>
        <w:t>in Western Australia.</w:t>
      </w:r>
    </w:p>
    <w:p w14:paraId="150A36F6" w14:textId="534A2E46" w:rsidR="005A34C1" w:rsidRDefault="0016676D" w:rsidP="000D2B72">
      <w:pPr>
        <w:spacing w:before="120" w:after="0" w:line="276" w:lineRule="auto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The </w:t>
      </w:r>
      <w:r w:rsidR="005A34C1">
        <w:rPr>
          <w:rFonts w:ascii="Arial" w:hAnsi="Arial" w:cs="Arial"/>
          <w:i/>
        </w:rPr>
        <w:t xml:space="preserve">WA Interpreter </w:t>
      </w:r>
      <w:r w:rsidR="005A34C1" w:rsidRPr="00827A42">
        <w:rPr>
          <w:rFonts w:ascii="Arial" w:hAnsi="Arial" w:cs="Arial"/>
          <w:i/>
        </w:rPr>
        <w:t>Scholarship</w:t>
      </w:r>
      <w:r w:rsidR="005A34C1" w:rsidRPr="000D2B72">
        <w:rPr>
          <w:rFonts w:ascii="Arial" w:hAnsi="Arial" w:cs="Arial"/>
        </w:rPr>
        <w:t xml:space="preserve"> </w:t>
      </w:r>
      <w:r w:rsidRPr="000D2B72">
        <w:rPr>
          <w:rFonts w:ascii="Arial" w:hAnsi="Arial" w:cs="Arial"/>
        </w:rPr>
        <w:t xml:space="preserve">will </w:t>
      </w:r>
      <w:r w:rsidR="005A34C1">
        <w:rPr>
          <w:rFonts w:ascii="Arial" w:hAnsi="Arial" w:cs="Arial"/>
        </w:rPr>
        <w:t>fund most</w:t>
      </w:r>
      <w:r w:rsidR="006A565F">
        <w:rPr>
          <w:rFonts w:ascii="Arial" w:hAnsi="Arial" w:cs="Arial"/>
        </w:rPr>
        <w:t>—</w:t>
      </w:r>
      <w:r w:rsidR="005A34C1">
        <w:rPr>
          <w:rFonts w:ascii="Arial" w:hAnsi="Arial" w:cs="Arial"/>
        </w:rPr>
        <w:t>but not all</w:t>
      </w:r>
      <w:r w:rsidR="006A565F">
        <w:rPr>
          <w:rFonts w:ascii="Arial" w:hAnsi="Arial" w:cs="Arial"/>
        </w:rPr>
        <w:t>—</w:t>
      </w:r>
      <w:r w:rsidRPr="000D2B72">
        <w:rPr>
          <w:rFonts w:ascii="Arial" w:hAnsi="Arial" w:cs="Arial"/>
        </w:rPr>
        <w:t xml:space="preserve">of the cost of the </w:t>
      </w:r>
      <w:r w:rsidR="00E32464">
        <w:rPr>
          <w:rFonts w:ascii="Arial" w:hAnsi="Arial" w:cs="Arial"/>
        </w:rPr>
        <w:t xml:space="preserve">face-to-face </w:t>
      </w:r>
      <w:r w:rsidR="00DE0ADD" w:rsidRPr="001E5F28">
        <w:rPr>
          <w:rFonts w:ascii="Arial" w:hAnsi="Arial" w:cs="Arial"/>
          <w:i/>
        </w:rPr>
        <w:t>Foundation</w:t>
      </w:r>
      <w:r w:rsidR="006A7214" w:rsidRPr="001E5F28">
        <w:rPr>
          <w:rFonts w:ascii="Arial" w:hAnsi="Arial" w:cs="Arial"/>
          <w:i/>
        </w:rPr>
        <w:t>s</w:t>
      </w:r>
      <w:r w:rsidR="00DE0ADD" w:rsidRPr="001E5F28">
        <w:rPr>
          <w:rFonts w:ascii="Arial" w:hAnsi="Arial" w:cs="Arial"/>
          <w:i/>
        </w:rPr>
        <w:t xml:space="preserve"> in Translating</w:t>
      </w:r>
      <w:r w:rsidR="001E5F28">
        <w:rPr>
          <w:rFonts w:ascii="Arial" w:hAnsi="Arial" w:cs="Arial"/>
          <w:i/>
        </w:rPr>
        <w:t xml:space="preserve"> </w:t>
      </w:r>
      <w:r w:rsidR="001E5F28" w:rsidRPr="001E5F28">
        <w:rPr>
          <w:rFonts w:ascii="Arial" w:hAnsi="Arial" w:cs="Arial"/>
          <w:i/>
        </w:rPr>
        <w:t>and Interpreting</w:t>
      </w:r>
      <w:r w:rsidRPr="000D2B72">
        <w:rPr>
          <w:rFonts w:ascii="Arial" w:hAnsi="Arial" w:cs="Arial"/>
        </w:rPr>
        <w:t xml:space="preserve"> </w:t>
      </w:r>
      <w:r w:rsidR="005A34C1">
        <w:rPr>
          <w:rFonts w:ascii="Arial" w:hAnsi="Arial" w:cs="Arial"/>
        </w:rPr>
        <w:t xml:space="preserve">short </w:t>
      </w:r>
      <w:r w:rsidRPr="000D2B72">
        <w:rPr>
          <w:rFonts w:ascii="Arial" w:hAnsi="Arial" w:cs="Arial"/>
        </w:rPr>
        <w:t xml:space="preserve">course delivered by </w:t>
      </w:r>
      <w:r w:rsidR="00DE0ADD">
        <w:rPr>
          <w:rFonts w:ascii="Arial" w:hAnsi="Arial" w:cs="Arial"/>
        </w:rPr>
        <w:t>Babel International College</w:t>
      </w:r>
      <w:r w:rsidR="006A7214">
        <w:rPr>
          <w:rFonts w:ascii="Arial" w:hAnsi="Arial" w:cs="Arial"/>
        </w:rPr>
        <w:t xml:space="preserve"> (BIC)</w:t>
      </w:r>
      <w:r w:rsidRPr="000D2B72">
        <w:rPr>
          <w:rFonts w:ascii="Arial" w:hAnsi="Arial" w:cs="Arial"/>
        </w:rPr>
        <w:t xml:space="preserve">. </w:t>
      </w:r>
    </w:p>
    <w:p w14:paraId="4C9448D6" w14:textId="575C66F9" w:rsidR="005A34C1" w:rsidRDefault="0016676D" w:rsidP="000D2B72">
      <w:pPr>
        <w:spacing w:before="120" w:after="0" w:line="276" w:lineRule="auto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A student who successfully completes the </w:t>
      </w:r>
      <w:r w:rsidR="005A34C1">
        <w:rPr>
          <w:rFonts w:ascii="Arial" w:hAnsi="Arial" w:cs="Arial"/>
        </w:rPr>
        <w:t xml:space="preserve">short </w:t>
      </w:r>
      <w:r w:rsidRPr="000D2B72">
        <w:rPr>
          <w:rFonts w:ascii="Arial" w:hAnsi="Arial" w:cs="Arial"/>
        </w:rPr>
        <w:t>course will</w:t>
      </w:r>
      <w:r w:rsidR="005A34C1">
        <w:rPr>
          <w:rFonts w:ascii="Arial" w:hAnsi="Arial" w:cs="Arial"/>
        </w:rPr>
        <w:t>:</w:t>
      </w:r>
    </w:p>
    <w:p w14:paraId="393B7752" w14:textId="684ABEA2" w:rsidR="005A34C1" w:rsidRDefault="0016676D" w:rsidP="005A34C1">
      <w:pPr>
        <w:pStyle w:val="ListParagraph"/>
        <w:numPr>
          <w:ilvl w:val="0"/>
          <w:numId w:val="41"/>
        </w:numPr>
        <w:spacing w:before="120" w:after="0" w:line="276" w:lineRule="auto"/>
        <w:rPr>
          <w:rFonts w:ascii="Arial" w:hAnsi="Arial" w:cs="Arial"/>
        </w:rPr>
      </w:pPr>
      <w:r w:rsidRPr="00827A42">
        <w:rPr>
          <w:rFonts w:ascii="Arial" w:hAnsi="Arial" w:cs="Arial"/>
        </w:rPr>
        <w:t xml:space="preserve">have completed four of 12 units </w:t>
      </w:r>
      <w:r w:rsidR="005A34C1">
        <w:rPr>
          <w:rFonts w:ascii="Arial" w:hAnsi="Arial" w:cs="Arial"/>
        </w:rPr>
        <w:t>from</w:t>
      </w:r>
      <w:r w:rsidRPr="00827A42">
        <w:rPr>
          <w:rFonts w:ascii="Arial" w:hAnsi="Arial" w:cs="Arial"/>
        </w:rPr>
        <w:t xml:space="preserve"> the PSP50916 Diploma of Interpreting </w:t>
      </w:r>
      <w:r w:rsidR="00816B64" w:rsidRPr="00827A42">
        <w:rPr>
          <w:rFonts w:ascii="Arial" w:hAnsi="Arial" w:cs="Arial"/>
        </w:rPr>
        <w:t xml:space="preserve">(LOTE–English) </w:t>
      </w:r>
      <w:r w:rsidRPr="00827A42">
        <w:rPr>
          <w:rFonts w:ascii="Arial" w:hAnsi="Arial" w:cs="Arial"/>
        </w:rPr>
        <w:t>qualification</w:t>
      </w:r>
      <w:r w:rsidR="00A62569">
        <w:rPr>
          <w:rFonts w:ascii="Arial" w:hAnsi="Arial" w:cs="Arial"/>
        </w:rPr>
        <w:t>;</w:t>
      </w:r>
    </w:p>
    <w:p w14:paraId="4A4F82D6" w14:textId="5FDE252B" w:rsidR="005A34C1" w:rsidRDefault="0016676D" w:rsidP="005A34C1">
      <w:pPr>
        <w:pStyle w:val="ListParagraph"/>
        <w:numPr>
          <w:ilvl w:val="0"/>
          <w:numId w:val="41"/>
        </w:numPr>
        <w:spacing w:before="120" w:after="0" w:line="276" w:lineRule="auto"/>
        <w:rPr>
          <w:rFonts w:ascii="Arial" w:hAnsi="Arial" w:cs="Arial"/>
        </w:rPr>
      </w:pPr>
      <w:r w:rsidRPr="00827A42">
        <w:rPr>
          <w:rFonts w:ascii="Arial" w:hAnsi="Arial" w:cs="Arial"/>
        </w:rPr>
        <w:t>receive a formal Statement of Attainment</w:t>
      </w:r>
      <w:r w:rsidR="00AF1694">
        <w:rPr>
          <w:rFonts w:ascii="Arial" w:hAnsi="Arial" w:cs="Arial"/>
        </w:rPr>
        <w:t xml:space="preserve"> which will give credit toward interpreting or </w:t>
      </w:r>
      <w:r w:rsidR="006A565F">
        <w:rPr>
          <w:rFonts w:ascii="Arial" w:hAnsi="Arial" w:cs="Arial"/>
        </w:rPr>
        <w:t>an</w:t>
      </w:r>
      <w:r w:rsidR="00AF1694">
        <w:rPr>
          <w:rFonts w:ascii="Arial" w:hAnsi="Arial" w:cs="Arial"/>
        </w:rPr>
        <w:t>other full qualification in the vocational education and training (VET) sector</w:t>
      </w:r>
      <w:r w:rsidR="00A62569">
        <w:rPr>
          <w:rFonts w:ascii="Arial" w:hAnsi="Arial" w:cs="Arial"/>
        </w:rPr>
        <w:t>;</w:t>
      </w:r>
      <w:r w:rsidRPr="00827A42">
        <w:rPr>
          <w:rFonts w:ascii="Arial" w:hAnsi="Arial" w:cs="Arial"/>
        </w:rPr>
        <w:t xml:space="preserve"> and </w:t>
      </w:r>
    </w:p>
    <w:p w14:paraId="1227F7FE" w14:textId="7B577982" w:rsidR="0016676D" w:rsidRPr="00827A42" w:rsidRDefault="0016676D" w:rsidP="00827A42">
      <w:pPr>
        <w:pStyle w:val="ListParagraph"/>
        <w:numPr>
          <w:ilvl w:val="0"/>
          <w:numId w:val="41"/>
        </w:numPr>
        <w:spacing w:before="120" w:after="0" w:line="276" w:lineRule="auto"/>
        <w:rPr>
          <w:rFonts w:ascii="Arial" w:hAnsi="Arial" w:cs="Arial"/>
        </w:rPr>
      </w:pPr>
      <w:r w:rsidRPr="00827A42">
        <w:rPr>
          <w:rFonts w:ascii="Arial" w:hAnsi="Arial" w:cs="Arial"/>
        </w:rPr>
        <w:t xml:space="preserve">be eligible to apply </w:t>
      </w:r>
      <w:r w:rsidR="00E32464" w:rsidRPr="00827A42">
        <w:rPr>
          <w:rFonts w:ascii="Arial" w:hAnsi="Arial" w:cs="Arial"/>
        </w:rPr>
        <w:t xml:space="preserve">for </w:t>
      </w:r>
      <w:r w:rsidRPr="00827A42">
        <w:rPr>
          <w:rFonts w:ascii="Arial" w:hAnsi="Arial" w:cs="Arial"/>
        </w:rPr>
        <w:t>and be assessed for a NAATI credential.</w:t>
      </w:r>
    </w:p>
    <w:p w14:paraId="117B780C" w14:textId="3670C88E" w:rsidR="002B5C58" w:rsidRDefault="002B5C58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36C25598" w14:textId="2580E22B" w:rsidR="00A22FA0" w:rsidRPr="000D2B72" w:rsidRDefault="00A22FA0" w:rsidP="00A22262">
      <w:pPr>
        <w:pStyle w:val="Heading1"/>
        <w:spacing w:before="120" w:line="240" w:lineRule="atLeast"/>
        <w:rPr>
          <w:rFonts w:ascii="Arial" w:hAnsi="Arial" w:cs="Arial"/>
          <w:b/>
          <w:color w:val="1F4E79" w:themeColor="accent1" w:themeShade="80"/>
        </w:rPr>
      </w:pPr>
      <w:r w:rsidRPr="000D2B72">
        <w:rPr>
          <w:rFonts w:ascii="Arial" w:hAnsi="Arial" w:cs="Arial"/>
          <w:b/>
          <w:color w:val="1F4E79" w:themeColor="accent1" w:themeShade="80"/>
        </w:rPr>
        <w:lastRenderedPageBreak/>
        <w:t xml:space="preserve">About the </w:t>
      </w:r>
      <w:r w:rsidR="009029F7" w:rsidRPr="00827A42">
        <w:rPr>
          <w:rFonts w:ascii="Arial" w:hAnsi="Arial" w:cs="Arial"/>
          <w:b/>
          <w:i/>
          <w:color w:val="1F4E79" w:themeColor="accent1" w:themeShade="80"/>
        </w:rPr>
        <w:t>Foundation</w:t>
      </w:r>
      <w:r w:rsidR="0057721B" w:rsidRPr="00827A42">
        <w:rPr>
          <w:rFonts w:ascii="Arial" w:hAnsi="Arial" w:cs="Arial"/>
          <w:b/>
          <w:i/>
          <w:color w:val="1F4E79" w:themeColor="accent1" w:themeShade="80"/>
        </w:rPr>
        <w:t>s</w:t>
      </w:r>
      <w:r w:rsidR="009029F7">
        <w:rPr>
          <w:rFonts w:ascii="Arial" w:hAnsi="Arial" w:cs="Arial"/>
          <w:b/>
          <w:color w:val="1F4E79" w:themeColor="accent1" w:themeShade="80"/>
        </w:rPr>
        <w:t xml:space="preserve"> </w:t>
      </w:r>
      <w:r w:rsidR="000764F9">
        <w:rPr>
          <w:rFonts w:ascii="Arial" w:hAnsi="Arial" w:cs="Arial"/>
          <w:b/>
          <w:color w:val="1F4E79" w:themeColor="accent1" w:themeShade="80"/>
        </w:rPr>
        <w:t>c</w:t>
      </w:r>
      <w:r w:rsidR="009029F7">
        <w:rPr>
          <w:rFonts w:ascii="Arial" w:hAnsi="Arial" w:cs="Arial"/>
          <w:b/>
          <w:color w:val="1F4E79" w:themeColor="accent1" w:themeShade="80"/>
        </w:rPr>
        <w:t>ourse</w:t>
      </w:r>
    </w:p>
    <w:p w14:paraId="119A4670" w14:textId="0E67BD5E" w:rsidR="005A34C1" w:rsidRDefault="009029F7" w:rsidP="00A22262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Babel International College</w:t>
      </w:r>
      <w:r w:rsidR="005A34C1">
        <w:rPr>
          <w:rFonts w:ascii="Arial" w:hAnsi="Arial" w:cs="Arial"/>
        </w:rPr>
        <w:t xml:space="preserve"> (BIC)</w:t>
      </w:r>
      <w:r>
        <w:rPr>
          <w:rFonts w:ascii="Arial" w:hAnsi="Arial" w:cs="Arial"/>
        </w:rPr>
        <w:t xml:space="preserve"> w</w:t>
      </w:r>
      <w:r w:rsidR="004C1C85" w:rsidRPr="000D2B72">
        <w:rPr>
          <w:rFonts w:ascii="Arial" w:hAnsi="Arial" w:cs="Arial"/>
        </w:rPr>
        <w:t xml:space="preserve">ill </w:t>
      </w:r>
      <w:bookmarkStart w:id="0" w:name="_Hlk19878518"/>
      <w:r w:rsidR="005A34C1">
        <w:rPr>
          <w:rFonts w:ascii="Arial" w:hAnsi="Arial" w:cs="Arial"/>
        </w:rPr>
        <w:t>deliver</w:t>
      </w:r>
      <w:r>
        <w:rPr>
          <w:rFonts w:ascii="Arial" w:hAnsi="Arial" w:cs="Arial"/>
        </w:rPr>
        <w:t xml:space="preserve"> </w:t>
      </w:r>
      <w:r w:rsidR="003C57B7">
        <w:rPr>
          <w:rFonts w:ascii="Arial" w:hAnsi="Arial" w:cs="Arial"/>
        </w:rPr>
        <w:t xml:space="preserve">the </w:t>
      </w:r>
      <w:r w:rsidRPr="001E5F28">
        <w:rPr>
          <w:rFonts w:ascii="Arial" w:hAnsi="Arial" w:cs="Arial"/>
          <w:i/>
        </w:rPr>
        <w:t>Foundation</w:t>
      </w:r>
      <w:r w:rsidR="003C57B7" w:rsidRPr="001E5F28">
        <w:rPr>
          <w:rFonts w:ascii="Arial" w:hAnsi="Arial" w:cs="Arial"/>
          <w:i/>
        </w:rPr>
        <w:t>s</w:t>
      </w:r>
      <w:r w:rsidRPr="001E5F28">
        <w:rPr>
          <w:rFonts w:ascii="Arial" w:hAnsi="Arial" w:cs="Arial"/>
          <w:i/>
        </w:rPr>
        <w:t xml:space="preserve"> in Translating</w:t>
      </w:r>
      <w:r w:rsidR="004C1C85" w:rsidRPr="001E5F28">
        <w:rPr>
          <w:rFonts w:ascii="Arial" w:hAnsi="Arial" w:cs="Arial"/>
          <w:i/>
        </w:rPr>
        <w:t xml:space="preserve"> </w:t>
      </w:r>
      <w:bookmarkEnd w:id="0"/>
      <w:r w:rsidR="0057721B" w:rsidRPr="001E5F28">
        <w:rPr>
          <w:rFonts w:ascii="Arial" w:hAnsi="Arial" w:cs="Arial"/>
          <w:i/>
        </w:rPr>
        <w:t>and Interpreting</w:t>
      </w:r>
      <w:r w:rsidR="0057721B">
        <w:rPr>
          <w:rFonts w:ascii="Arial" w:hAnsi="Arial" w:cs="Arial"/>
        </w:rPr>
        <w:t xml:space="preserve"> </w:t>
      </w:r>
      <w:r w:rsidR="005A34C1">
        <w:rPr>
          <w:rFonts w:ascii="Arial" w:hAnsi="Arial" w:cs="Arial"/>
        </w:rPr>
        <w:t xml:space="preserve">short </w:t>
      </w:r>
      <w:r w:rsidR="004C1C85" w:rsidRPr="000D2B72">
        <w:rPr>
          <w:rFonts w:ascii="Arial" w:hAnsi="Arial" w:cs="Arial"/>
        </w:rPr>
        <w:t>course</w:t>
      </w:r>
      <w:r w:rsidR="00B31DB2" w:rsidRPr="000D2B72">
        <w:rPr>
          <w:rFonts w:ascii="Arial" w:hAnsi="Arial" w:cs="Arial"/>
        </w:rPr>
        <w:t xml:space="preserve"> </w:t>
      </w:r>
      <w:r w:rsidR="00295437">
        <w:rPr>
          <w:rFonts w:ascii="Arial" w:hAnsi="Arial" w:cs="Arial"/>
        </w:rPr>
        <w:t xml:space="preserve">from February to </w:t>
      </w:r>
      <w:r w:rsidR="00FF61FA">
        <w:rPr>
          <w:rFonts w:ascii="Arial" w:hAnsi="Arial" w:cs="Arial"/>
        </w:rPr>
        <w:t>June</w:t>
      </w:r>
      <w:r w:rsidR="00B31DB2" w:rsidRPr="000D2B72">
        <w:rPr>
          <w:rFonts w:ascii="Arial" w:hAnsi="Arial" w:cs="Arial"/>
        </w:rPr>
        <w:t xml:space="preserve"> 202</w:t>
      </w:r>
      <w:r w:rsidR="00295437">
        <w:rPr>
          <w:rFonts w:ascii="Arial" w:hAnsi="Arial" w:cs="Arial"/>
        </w:rPr>
        <w:t>2</w:t>
      </w:r>
      <w:r w:rsidR="005A34C1">
        <w:rPr>
          <w:rFonts w:ascii="Arial" w:hAnsi="Arial" w:cs="Arial"/>
        </w:rPr>
        <w:t xml:space="preserve">. </w:t>
      </w:r>
      <w:r w:rsidR="00FF61FA">
        <w:rPr>
          <w:rFonts w:ascii="Arial" w:hAnsi="Arial" w:cs="Arial"/>
        </w:rPr>
        <w:t xml:space="preserve">There are two class schedules. Monday and Thursday evenings from 5.30pm to 8.30pm </w:t>
      </w:r>
      <w:r w:rsidR="00086D17">
        <w:rPr>
          <w:rFonts w:ascii="Arial" w:hAnsi="Arial" w:cs="Arial"/>
        </w:rPr>
        <w:t>or all day on Thursdays from 9.00 to 12.00pm and 1.00 to 4.00pm.</w:t>
      </w:r>
    </w:p>
    <w:p w14:paraId="301E01BE" w14:textId="30383B49" w:rsidR="00DF7ECD" w:rsidRPr="000D2B72" w:rsidRDefault="005A34C1" w:rsidP="00A22262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short course is made up of </w:t>
      </w:r>
      <w:r w:rsidR="0086626F" w:rsidRPr="000D2B72">
        <w:rPr>
          <w:rFonts w:ascii="Arial" w:hAnsi="Arial" w:cs="Arial"/>
        </w:rPr>
        <w:t>four</w:t>
      </w:r>
      <w:r w:rsidR="00CB521C" w:rsidRPr="000D2B72">
        <w:rPr>
          <w:rFonts w:ascii="Arial" w:hAnsi="Arial" w:cs="Arial"/>
        </w:rPr>
        <w:t xml:space="preserve"> core units</w:t>
      </w:r>
      <w:r w:rsidR="004A68AF" w:rsidRPr="000D2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0D2B72">
        <w:rPr>
          <w:rFonts w:ascii="Arial" w:hAnsi="Arial" w:cs="Arial"/>
        </w:rPr>
        <w:t xml:space="preserve"> </w:t>
      </w:r>
      <w:r w:rsidR="004A68AF" w:rsidRPr="000D2B72">
        <w:rPr>
          <w:rFonts w:ascii="Arial" w:hAnsi="Arial" w:cs="Arial"/>
        </w:rPr>
        <w:t xml:space="preserve">the PSP50916 Diploma of Interpreting </w:t>
      </w:r>
      <w:r w:rsidR="00816B64" w:rsidRPr="000D2B72">
        <w:rPr>
          <w:rFonts w:ascii="Arial" w:hAnsi="Arial" w:cs="Arial"/>
        </w:rPr>
        <w:t>(LOTE</w:t>
      </w:r>
      <w:r w:rsidR="00816B64">
        <w:rPr>
          <w:rFonts w:ascii="Arial" w:hAnsi="Arial" w:cs="Arial"/>
        </w:rPr>
        <w:t>–</w:t>
      </w:r>
      <w:r w:rsidR="00816B64" w:rsidRPr="000D2B72">
        <w:rPr>
          <w:rFonts w:ascii="Arial" w:hAnsi="Arial" w:cs="Arial"/>
        </w:rPr>
        <w:t>English)</w:t>
      </w:r>
      <w:r>
        <w:rPr>
          <w:rFonts w:ascii="Arial" w:hAnsi="Arial" w:cs="Arial"/>
        </w:rPr>
        <w:t xml:space="preserve"> qualification</w:t>
      </w:r>
      <w:r w:rsidR="00664264" w:rsidRPr="000D2B72">
        <w:rPr>
          <w:rFonts w:ascii="Arial" w:hAnsi="Arial" w:cs="Arial"/>
        </w:rPr>
        <w:t>:</w:t>
      </w:r>
    </w:p>
    <w:p w14:paraId="0A359724" w14:textId="53104425" w:rsidR="00664264" w:rsidRPr="000D2B72" w:rsidRDefault="00664264" w:rsidP="00A22262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  <w:rPr>
          <w:rFonts w:ascii="Arial" w:hAnsi="Arial" w:cs="Arial"/>
        </w:rPr>
      </w:pPr>
      <w:r w:rsidRPr="000D2B72">
        <w:rPr>
          <w:rFonts w:ascii="Arial" w:hAnsi="Arial" w:cs="Arial"/>
        </w:rPr>
        <w:t>PSPTIS001 Apply codes and standards to ethical practice</w:t>
      </w:r>
      <w:r w:rsidR="00A62569">
        <w:rPr>
          <w:rFonts w:ascii="Arial" w:hAnsi="Arial" w:cs="Arial"/>
        </w:rPr>
        <w:t>;</w:t>
      </w:r>
    </w:p>
    <w:p w14:paraId="120AD95D" w14:textId="32132532" w:rsidR="007909F0" w:rsidRPr="000D2B72" w:rsidRDefault="007909F0" w:rsidP="00A22262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PSPTIS002 Build </w:t>
      </w:r>
      <w:r w:rsidR="003150A3" w:rsidRPr="000D2B72">
        <w:rPr>
          <w:rFonts w:ascii="Arial" w:hAnsi="Arial" w:cs="Arial"/>
        </w:rPr>
        <w:t>g</w:t>
      </w:r>
      <w:r w:rsidRPr="000D2B72">
        <w:rPr>
          <w:rFonts w:ascii="Arial" w:hAnsi="Arial" w:cs="Arial"/>
        </w:rPr>
        <w:t>lossaries for translating and interpreting assignments</w:t>
      </w:r>
      <w:r w:rsidR="00A62569">
        <w:rPr>
          <w:rFonts w:ascii="Arial" w:hAnsi="Arial" w:cs="Arial"/>
        </w:rPr>
        <w:t>;</w:t>
      </w:r>
    </w:p>
    <w:p w14:paraId="44F3EDA2" w14:textId="2E0EE1DD" w:rsidR="00664264" w:rsidRPr="000D2B72" w:rsidRDefault="00664264" w:rsidP="00A22262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  <w:rPr>
          <w:rFonts w:ascii="Arial" w:hAnsi="Arial" w:cs="Arial"/>
        </w:rPr>
      </w:pPr>
      <w:r w:rsidRPr="000D2B72">
        <w:rPr>
          <w:rFonts w:ascii="Arial" w:hAnsi="Arial" w:cs="Arial"/>
        </w:rPr>
        <w:t>PSPTIS003 Prepare to translate and interpret</w:t>
      </w:r>
      <w:r w:rsidR="00A62569">
        <w:rPr>
          <w:rFonts w:ascii="Arial" w:hAnsi="Arial" w:cs="Arial"/>
        </w:rPr>
        <w:t>; and</w:t>
      </w:r>
    </w:p>
    <w:p w14:paraId="5CF04A79" w14:textId="567E7D9A" w:rsidR="00664264" w:rsidRDefault="00664264" w:rsidP="00A22262">
      <w:pPr>
        <w:pStyle w:val="ListParagraph"/>
        <w:numPr>
          <w:ilvl w:val="0"/>
          <w:numId w:val="5"/>
        </w:numPr>
        <w:spacing w:before="120" w:after="0" w:line="240" w:lineRule="atLeast"/>
        <w:contextualSpacing w:val="0"/>
        <w:rPr>
          <w:rFonts w:ascii="Arial" w:hAnsi="Arial" w:cs="Arial"/>
        </w:rPr>
      </w:pPr>
      <w:r w:rsidRPr="000D2B72">
        <w:rPr>
          <w:rFonts w:ascii="Arial" w:hAnsi="Arial" w:cs="Arial"/>
        </w:rPr>
        <w:t>PSPTIS042 Manage discourses in general settings</w:t>
      </w:r>
      <w:r w:rsidR="000764F9">
        <w:rPr>
          <w:rFonts w:ascii="Arial" w:hAnsi="Arial" w:cs="Arial"/>
        </w:rPr>
        <w:t>.</w:t>
      </w:r>
    </w:p>
    <w:p w14:paraId="188CCF26" w14:textId="3431DC2C" w:rsidR="006A7214" w:rsidRDefault="006A7214" w:rsidP="007B040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short course is delivered face</w:t>
      </w:r>
      <w:r w:rsidR="00A62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A62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face, in English</w:t>
      </w:r>
      <w:r w:rsidR="003C57B7">
        <w:rPr>
          <w:rFonts w:ascii="Arial" w:hAnsi="Arial" w:cs="Arial"/>
        </w:rPr>
        <w:t xml:space="preserve">, at the BIC campus </w:t>
      </w:r>
      <w:r w:rsidR="005A34C1">
        <w:rPr>
          <w:rFonts w:ascii="Arial" w:hAnsi="Arial" w:cs="Arial"/>
        </w:rPr>
        <w:t xml:space="preserve">in Washing Lane, behind </w:t>
      </w:r>
      <w:r w:rsidR="00295437">
        <w:rPr>
          <w:rFonts w:ascii="Arial" w:hAnsi="Arial" w:cs="Arial"/>
        </w:rPr>
        <w:t>60/188 Newcastle Street, Northbridge.</w:t>
      </w:r>
    </w:p>
    <w:p w14:paraId="36AED9DE" w14:textId="3340D313" w:rsidR="00B23CBC" w:rsidRPr="00792E01" w:rsidRDefault="00B23CBC" w:rsidP="007B040E">
      <w:pPr>
        <w:pStyle w:val="Heading1"/>
        <w:spacing w:before="120" w:line="240" w:lineRule="auto"/>
        <w:rPr>
          <w:rFonts w:ascii="Arial" w:hAnsi="Arial" w:cs="Arial"/>
          <w:b/>
          <w:color w:val="1F4E79" w:themeColor="accent1" w:themeShade="80"/>
        </w:rPr>
      </w:pPr>
      <w:r w:rsidRPr="000D2B72">
        <w:rPr>
          <w:rFonts w:ascii="Arial" w:hAnsi="Arial" w:cs="Arial"/>
          <w:b/>
          <w:color w:val="1F4E79" w:themeColor="accent1" w:themeShade="80"/>
        </w:rPr>
        <w:t xml:space="preserve">What will the scholarship </w:t>
      </w:r>
      <w:r w:rsidR="00A27E69">
        <w:rPr>
          <w:rFonts w:ascii="Arial" w:hAnsi="Arial" w:cs="Arial"/>
          <w:b/>
          <w:color w:val="1F4E79" w:themeColor="accent1" w:themeShade="80"/>
        </w:rPr>
        <w:t>cover</w:t>
      </w:r>
      <w:r w:rsidRPr="000D2B72">
        <w:rPr>
          <w:rFonts w:ascii="Arial" w:hAnsi="Arial" w:cs="Arial"/>
          <w:b/>
          <w:color w:val="1F4E79" w:themeColor="accent1" w:themeShade="80"/>
        </w:rPr>
        <w:t>?</w:t>
      </w:r>
    </w:p>
    <w:p w14:paraId="62595E68" w14:textId="4B938A13" w:rsidR="002B5C58" w:rsidRDefault="00CD2952" w:rsidP="002B5C58">
      <w:pPr>
        <w:pStyle w:val="ListParagraph"/>
        <w:numPr>
          <w:ilvl w:val="0"/>
          <w:numId w:val="25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Funding of </w:t>
      </w:r>
      <w:r w:rsidRPr="00396980">
        <w:rPr>
          <w:rFonts w:ascii="Arial" w:hAnsi="Arial" w:cs="Arial"/>
        </w:rPr>
        <w:t>$1</w:t>
      </w:r>
      <w:r w:rsidR="00A62569">
        <w:rPr>
          <w:rFonts w:ascii="Arial" w:hAnsi="Arial" w:cs="Arial"/>
        </w:rPr>
        <w:t>,</w:t>
      </w:r>
      <w:r w:rsidR="00396980">
        <w:rPr>
          <w:rFonts w:ascii="Arial" w:hAnsi="Arial" w:cs="Arial"/>
        </w:rPr>
        <w:t>3</w:t>
      </w:r>
      <w:r w:rsidRPr="00396980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towards the total cost ($1</w:t>
      </w:r>
      <w:r w:rsidR="00A625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400) </w:t>
      </w:r>
      <w:r w:rsidR="00295437">
        <w:rPr>
          <w:rFonts w:ascii="Arial" w:hAnsi="Arial" w:cs="Arial"/>
        </w:rPr>
        <w:t xml:space="preserve">of </w:t>
      </w:r>
      <w:r w:rsidR="0016676D" w:rsidRPr="000D2B72">
        <w:rPr>
          <w:rFonts w:ascii="Arial" w:hAnsi="Arial" w:cs="Arial"/>
        </w:rPr>
        <w:t xml:space="preserve">the </w:t>
      </w:r>
      <w:r w:rsidR="00077DAD" w:rsidRPr="001F7BCE">
        <w:rPr>
          <w:rFonts w:ascii="Arial" w:hAnsi="Arial" w:cs="Arial"/>
          <w:i/>
        </w:rPr>
        <w:t>Foundation</w:t>
      </w:r>
      <w:r w:rsidR="00E32464" w:rsidRPr="001F7BCE">
        <w:rPr>
          <w:rFonts w:ascii="Arial" w:hAnsi="Arial" w:cs="Arial"/>
          <w:i/>
        </w:rPr>
        <w:t>s</w:t>
      </w:r>
      <w:r w:rsidR="00077DAD" w:rsidRPr="001F7BCE">
        <w:rPr>
          <w:rFonts w:ascii="Arial" w:hAnsi="Arial" w:cs="Arial"/>
          <w:i/>
        </w:rPr>
        <w:t xml:space="preserve"> in Translating</w:t>
      </w:r>
      <w:r w:rsidR="007E6B70" w:rsidRPr="001F7BCE">
        <w:rPr>
          <w:rFonts w:ascii="Arial" w:hAnsi="Arial" w:cs="Arial"/>
          <w:i/>
        </w:rPr>
        <w:t xml:space="preserve"> and Interpreting</w:t>
      </w:r>
      <w:r w:rsidR="00077DAD">
        <w:rPr>
          <w:rFonts w:ascii="Arial" w:hAnsi="Arial" w:cs="Arial"/>
        </w:rPr>
        <w:t xml:space="preserve"> </w:t>
      </w:r>
      <w:r w:rsidR="005A34C1">
        <w:rPr>
          <w:rFonts w:ascii="Arial" w:hAnsi="Arial" w:cs="Arial"/>
        </w:rPr>
        <w:t xml:space="preserve">short </w:t>
      </w:r>
      <w:r w:rsidR="00077DAD">
        <w:rPr>
          <w:rFonts w:ascii="Arial" w:hAnsi="Arial" w:cs="Arial"/>
        </w:rPr>
        <w:t>course</w:t>
      </w:r>
      <w:r w:rsidR="002B5C58">
        <w:rPr>
          <w:rFonts w:ascii="Arial" w:hAnsi="Arial" w:cs="Arial"/>
        </w:rPr>
        <w:t>.</w:t>
      </w:r>
    </w:p>
    <w:p w14:paraId="4E264ED2" w14:textId="5F77A5E8" w:rsidR="00A22FA0" w:rsidRPr="00827A42" w:rsidRDefault="00CD2952" w:rsidP="00827A42">
      <w:pPr>
        <w:spacing w:before="120" w:after="0"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62569">
        <w:rPr>
          <w:rFonts w:ascii="Arial" w:hAnsi="Arial" w:cs="Arial"/>
        </w:rPr>
        <w:t>n</w:t>
      </w:r>
      <w:r w:rsidR="002B5C58" w:rsidRPr="00827A42">
        <w:rPr>
          <w:rFonts w:ascii="Arial" w:hAnsi="Arial" w:cs="Arial"/>
        </w:rPr>
        <w:t>ote</w:t>
      </w:r>
      <w:r>
        <w:rPr>
          <w:rFonts w:ascii="Arial" w:hAnsi="Arial" w:cs="Arial"/>
        </w:rPr>
        <w:t xml:space="preserve"> that the</w:t>
      </w:r>
      <w:r w:rsidR="00A27E69" w:rsidRPr="00827A42">
        <w:rPr>
          <w:rFonts w:ascii="Arial" w:hAnsi="Arial" w:cs="Arial"/>
        </w:rPr>
        <w:t xml:space="preserve"> </w:t>
      </w:r>
      <w:r w:rsidR="00A22FA0" w:rsidRPr="00827A42">
        <w:rPr>
          <w:rFonts w:ascii="Arial" w:hAnsi="Arial" w:cs="Arial"/>
        </w:rPr>
        <w:t xml:space="preserve">funds will be sent directly to </w:t>
      </w:r>
      <w:r w:rsidR="00077DAD" w:rsidRPr="00827A42">
        <w:rPr>
          <w:rFonts w:ascii="Arial" w:hAnsi="Arial" w:cs="Arial"/>
        </w:rPr>
        <w:t>B</w:t>
      </w:r>
      <w:r w:rsidR="006A7214" w:rsidRPr="00827A42">
        <w:rPr>
          <w:rFonts w:ascii="Arial" w:hAnsi="Arial" w:cs="Arial"/>
        </w:rPr>
        <w:t>IC</w:t>
      </w:r>
      <w:r w:rsidR="002B5C58" w:rsidRPr="00827A42">
        <w:rPr>
          <w:rFonts w:ascii="Arial" w:hAnsi="Arial" w:cs="Arial"/>
        </w:rPr>
        <w:t xml:space="preserve">. </w:t>
      </w:r>
      <w:r w:rsidR="005A34C1" w:rsidRPr="00827A42">
        <w:rPr>
          <w:rFonts w:ascii="Arial" w:hAnsi="Arial" w:cs="Arial"/>
        </w:rPr>
        <w:t>Before the start of the course,</w:t>
      </w:r>
      <w:r w:rsidR="0016676D" w:rsidRPr="00827A42">
        <w:rPr>
          <w:rFonts w:ascii="Arial" w:hAnsi="Arial" w:cs="Arial"/>
        </w:rPr>
        <w:t xml:space="preserve"> </w:t>
      </w:r>
      <w:r w:rsidR="00A22FA0" w:rsidRPr="00827A42">
        <w:rPr>
          <w:rFonts w:ascii="Arial" w:hAnsi="Arial" w:cs="Arial"/>
        </w:rPr>
        <w:t xml:space="preserve">you </w:t>
      </w:r>
      <w:r w:rsidR="002B5C58">
        <w:rPr>
          <w:rFonts w:ascii="Arial" w:hAnsi="Arial" w:cs="Arial"/>
        </w:rPr>
        <w:t>must yourself</w:t>
      </w:r>
      <w:r w:rsidR="00A22FA0" w:rsidRPr="00827A42">
        <w:rPr>
          <w:rFonts w:ascii="Arial" w:hAnsi="Arial" w:cs="Arial"/>
        </w:rPr>
        <w:t xml:space="preserve"> </w:t>
      </w:r>
      <w:r w:rsidR="00396980">
        <w:rPr>
          <w:rFonts w:ascii="Arial" w:hAnsi="Arial" w:cs="Arial"/>
        </w:rPr>
        <w:t>contribute</w:t>
      </w:r>
      <w:r w:rsidR="00A22FA0" w:rsidRPr="00827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balance </w:t>
      </w:r>
      <w:r w:rsidR="00A6256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$</w:t>
      </w:r>
      <w:r w:rsidR="0039698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for the course, plus </w:t>
      </w:r>
      <w:r w:rsidR="00077DAD" w:rsidRPr="00827A42">
        <w:rPr>
          <w:rFonts w:ascii="Arial" w:hAnsi="Arial" w:cs="Arial"/>
        </w:rPr>
        <w:t>$1</w:t>
      </w:r>
      <w:r w:rsidR="00295437" w:rsidRPr="00827A42">
        <w:rPr>
          <w:rFonts w:ascii="Arial" w:hAnsi="Arial" w:cs="Arial"/>
        </w:rPr>
        <w:t>75</w:t>
      </w:r>
      <w:r w:rsidR="00077DAD" w:rsidRPr="00827A42">
        <w:rPr>
          <w:rFonts w:ascii="Arial" w:hAnsi="Arial" w:cs="Arial"/>
        </w:rPr>
        <w:t xml:space="preserve"> for </w:t>
      </w:r>
      <w:r w:rsidR="00B53A2F">
        <w:rPr>
          <w:rFonts w:ascii="Arial" w:hAnsi="Arial" w:cs="Arial"/>
        </w:rPr>
        <w:t>course materials</w:t>
      </w:r>
      <w:r w:rsidR="009B6501" w:rsidRPr="00827A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74A43">
        <w:rPr>
          <w:rFonts w:ascii="Arial" w:hAnsi="Arial" w:cs="Arial"/>
        </w:rPr>
        <w:t>You must pay a</w:t>
      </w:r>
      <w:r>
        <w:rPr>
          <w:rFonts w:ascii="Arial" w:hAnsi="Arial" w:cs="Arial"/>
        </w:rPr>
        <w:t xml:space="preserve"> total of $</w:t>
      </w:r>
      <w:r w:rsidR="003969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75 to BIC. </w:t>
      </w:r>
    </w:p>
    <w:p w14:paraId="2EAABCBC" w14:textId="0C4D5801" w:rsidR="00A22FA0" w:rsidRPr="000D2B72" w:rsidRDefault="006F1AE3" w:rsidP="00A22262">
      <w:pPr>
        <w:pStyle w:val="ListParagraph"/>
        <w:numPr>
          <w:ilvl w:val="0"/>
          <w:numId w:val="25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>The cost of assessment for a</w:t>
      </w:r>
      <w:r w:rsidR="00A22FA0" w:rsidRPr="000D2B72">
        <w:rPr>
          <w:rFonts w:ascii="Arial" w:hAnsi="Arial" w:cs="Arial"/>
        </w:rPr>
        <w:t xml:space="preserve"> NAATI </w:t>
      </w:r>
      <w:r w:rsidRPr="000D2B72">
        <w:rPr>
          <w:rFonts w:ascii="Arial" w:hAnsi="Arial" w:cs="Arial"/>
        </w:rPr>
        <w:t>credential (</w:t>
      </w:r>
      <w:r w:rsidR="002B5C58">
        <w:rPr>
          <w:rFonts w:ascii="Arial" w:hAnsi="Arial" w:cs="Arial"/>
        </w:rPr>
        <w:t>depending on your language, Certified</w:t>
      </w:r>
      <w:r w:rsidR="002B5C58" w:rsidRPr="000D2B72">
        <w:rPr>
          <w:rFonts w:ascii="Arial" w:hAnsi="Arial" w:cs="Arial"/>
        </w:rPr>
        <w:t xml:space="preserve"> </w:t>
      </w:r>
      <w:r w:rsidR="002B5C58">
        <w:rPr>
          <w:rFonts w:ascii="Arial" w:hAnsi="Arial" w:cs="Arial"/>
        </w:rPr>
        <w:t>Provisional</w:t>
      </w:r>
      <w:r w:rsidR="005A34C1" w:rsidRPr="000D2B72">
        <w:rPr>
          <w:rFonts w:ascii="Arial" w:hAnsi="Arial" w:cs="Arial"/>
        </w:rPr>
        <w:t xml:space="preserve"> </w:t>
      </w:r>
      <w:r w:rsidR="00441FAB">
        <w:rPr>
          <w:rFonts w:ascii="Arial" w:hAnsi="Arial" w:cs="Arial"/>
        </w:rPr>
        <w:t xml:space="preserve">Interpreter </w:t>
      </w:r>
      <w:r w:rsidR="00A22FA0" w:rsidRPr="000D2B72">
        <w:rPr>
          <w:rFonts w:ascii="Arial" w:hAnsi="Arial" w:cs="Arial"/>
        </w:rPr>
        <w:t xml:space="preserve">or </w:t>
      </w:r>
      <w:r w:rsidR="005A34C1">
        <w:rPr>
          <w:rFonts w:ascii="Arial" w:hAnsi="Arial" w:cs="Arial"/>
        </w:rPr>
        <w:t>R</w:t>
      </w:r>
      <w:r w:rsidR="005A34C1" w:rsidRPr="000D2B72">
        <w:rPr>
          <w:rFonts w:ascii="Arial" w:hAnsi="Arial" w:cs="Arial"/>
        </w:rPr>
        <w:t xml:space="preserve">ecognised </w:t>
      </w:r>
      <w:r w:rsidR="005A34C1">
        <w:rPr>
          <w:rFonts w:ascii="Arial" w:hAnsi="Arial" w:cs="Arial"/>
        </w:rPr>
        <w:t>P</w:t>
      </w:r>
      <w:r w:rsidR="005A34C1" w:rsidRPr="000D2B72">
        <w:rPr>
          <w:rFonts w:ascii="Arial" w:hAnsi="Arial" w:cs="Arial"/>
        </w:rPr>
        <w:t xml:space="preserve">ractising </w:t>
      </w:r>
      <w:r w:rsidR="005A34C1">
        <w:rPr>
          <w:rFonts w:ascii="Arial" w:hAnsi="Arial" w:cs="Arial"/>
        </w:rPr>
        <w:t>I</w:t>
      </w:r>
      <w:r w:rsidR="005A34C1" w:rsidRPr="000D2B72">
        <w:rPr>
          <w:rFonts w:ascii="Arial" w:hAnsi="Arial" w:cs="Arial"/>
        </w:rPr>
        <w:t>nterpreter</w:t>
      </w:r>
      <w:r w:rsidRPr="000D2B72">
        <w:rPr>
          <w:rFonts w:ascii="Arial" w:hAnsi="Arial" w:cs="Arial"/>
        </w:rPr>
        <w:t>)</w:t>
      </w:r>
      <w:r w:rsidR="009B6501" w:rsidRPr="000D2B72">
        <w:rPr>
          <w:rFonts w:ascii="Arial" w:hAnsi="Arial" w:cs="Arial"/>
        </w:rPr>
        <w:t>.</w:t>
      </w:r>
    </w:p>
    <w:p w14:paraId="67174818" w14:textId="2EA95800" w:rsidR="00A22FA0" w:rsidRPr="000D2B72" w:rsidRDefault="00A22FA0" w:rsidP="00A22262">
      <w:pPr>
        <w:pStyle w:val="ListParagraph"/>
        <w:numPr>
          <w:ilvl w:val="0"/>
          <w:numId w:val="25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>AUSIT membership for one year</w:t>
      </w:r>
      <w:r w:rsidR="009B6501" w:rsidRPr="000D2B72">
        <w:rPr>
          <w:rFonts w:ascii="Arial" w:hAnsi="Arial" w:cs="Arial"/>
        </w:rPr>
        <w:t>.</w:t>
      </w:r>
    </w:p>
    <w:p w14:paraId="0335ABB8" w14:textId="3AFF18F5" w:rsidR="00A22FA0" w:rsidRPr="000D2B72" w:rsidRDefault="006F1AE3" w:rsidP="007B040E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>T</w:t>
      </w:r>
      <w:r w:rsidR="00A22FA0" w:rsidRPr="000D2B72">
        <w:rPr>
          <w:rFonts w:ascii="Arial" w:hAnsi="Arial" w:cs="Arial"/>
        </w:rPr>
        <w:t>wo AUSIT professional development opportunities</w:t>
      </w:r>
      <w:r w:rsidRPr="000D2B72">
        <w:rPr>
          <w:rFonts w:ascii="Arial" w:hAnsi="Arial" w:cs="Arial"/>
        </w:rPr>
        <w:t xml:space="preserve"> undertaken</w:t>
      </w:r>
      <w:r w:rsidR="00A22FA0" w:rsidRPr="000D2B72">
        <w:rPr>
          <w:rFonts w:ascii="Arial" w:hAnsi="Arial" w:cs="Arial"/>
        </w:rPr>
        <w:t xml:space="preserve"> during the course. </w:t>
      </w:r>
    </w:p>
    <w:p w14:paraId="1B0611DC" w14:textId="77777777" w:rsidR="002B60AC" w:rsidRPr="000D2B72" w:rsidRDefault="0070541A" w:rsidP="007B040E">
      <w:pPr>
        <w:pStyle w:val="Heading1"/>
        <w:spacing w:before="120" w:line="240" w:lineRule="auto"/>
        <w:rPr>
          <w:rFonts w:ascii="Arial" w:hAnsi="Arial" w:cs="Arial"/>
          <w:b/>
          <w:color w:val="1F4E79" w:themeColor="accent1" w:themeShade="80"/>
        </w:rPr>
      </w:pPr>
      <w:r w:rsidRPr="000D2B72">
        <w:rPr>
          <w:rFonts w:ascii="Arial" w:hAnsi="Arial" w:cs="Arial"/>
          <w:b/>
          <w:color w:val="1F4E79" w:themeColor="accent1" w:themeShade="80"/>
        </w:rPr>
        <w:t>Who can apply for a scholarship?</w:t>
      </w:r>
    </w:p>
    <w:p w14:paraId="52E7E4E9" w14:textId="77777777" w:rsidR="00EE7E67" w:rsidRPr="000D2B72" w:rsidRDefault="00EE7E67" w:rsidP="00A22262">
      <w:pPr>
        <w:pStyle w:val="Heading3"/>
        <w:spacing w:before="120" w:line="240" w:lineRule="atLeast"/>
        <w:jc w:val="both"/>
        <w:rPr>
          <w:rFonts w:ascii="Arial" w:hAnsi="Arial" w:cs="Arial"/>
          <w:b/>
        </w:rPr>
      </w:pPr>
      <w:r w:rsidRPr="000D2B72">
        <w:rPr>
          <w:rFonts w:ascii="Arial" w:hAnsi="Arial" w:cs="Arial"/>
          <w:b/>
        </w:rPr>
        <w:t>Eligibility criteria</w:t>
      </w:r>
    </w:p>
    <w:p w14:paraId="25459D22" w14:textId="77777777" w:rsidR="00664264" w:rsidRPr="000D2B72" w:rsidRDefault="00664264" w:rsidP="0098343A">
      <w:pPr>
        <w:spacing w:before="120" w:after="0" w:line="240" w:lineRule="auto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>To apply for a scholarship you must:</w:t>
      </w:r>
    </w:p>
    <w:p w14:paraId="7AA9D6B2" w14:textId="7079F7D3" w:rsidR="00664264" w:rsidRPr="0098343A" w:rsidRDefault="00664264" w:rsidP="0098343A">
      <w:pPr>
        <w:pStyle w:val="ListParagraph"/>
        <w:numPr>
          <w:ilvl w:val="0"/>
          <w:numId w:val="44"/>
        </w:numPr>
        <w:spacing w:before="120" w:after="0" w:line="240" w:lineRule="atLeast"/>
        <w:jc w:val="both"/>
        <w:rPr>
          <w:rFonts w:ascii="Arial" w:hAnsi="Arial" w:cs="Arial"/>
        </w:rPr>
      </w:pPr>
      <w:r w:rsidRPr="0098343A">
        <w:rPr>
          <w:rFonts w:ascii="Arial" w:hAnsi="Arial" w:cs="Arial"/>
        </w:rPr>
        <w:t xml:space="preserve">be </w:t>
      </w:r>
      <w:r w:rsidR="006015DF" w:rsidRPr="0098343A">
        <w:rPr>
          <w:rFonts w:ascii="Arial" w:hAnsi="Arial" w:cs="Arial"/>
        </w:rPr>
        <w:t>providing interpreting services either formally (paid) or informally (unpaid</w:t>
      </w:r>
      <w:proofErr w:type="gramStart"/>
      <w:r w:rsidR="006015DF" w:rsidRPr="0098343A">
        <w:rPr>
          <w:rFonts w:ascii="Arial" w:hAnsi="Arial" w:cs="Arial"/>
        </w:rPr>
        <w:t>)</w:t>
      </w:r>
      <w:r w:rsidR="00A62569" w:rsidRPr="0098343A">
        <w:rPr>
          <w:rFonts w:ascii="Arial" w:hAnsi="Arial" w:cs="Arial"/>
        </w:rPr>
        <w:t>;</w:t>
      </w:r>
      <w:proofErr w:type="gramEnd"/>
    </w:p>
    <w:p w14:paraId="0780579B" w14:textId="00D3271F" w:rsidR="00E61596" w:rsidRDefault="00791D7D" w:rsidP="0098343A">
      <w:pPr>
        <w:pStyle w:val="ListParagraph"/>
        <w:numPr>
          <w:ilvl w:val="0"/>
          <w:numId w:val="44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61596">
        <w:rPr>
          <w:rFonts w:ascii="Arial" w:hAnsi="Arial" w:cs="Arial"/>
        </w:rPr>
        <w:t>eet one of the following residency status requirements:</w:t>
      </w:r>
    </w:p>
    <w:p w14:paraId="3A5982AB" w14:textId="091B292D" w:rsidR="002028F7" w:rsidRDefault="0063150A" w:rsidP="00E61596">
      <w:pPr>
        <w:pStyle w:val="ListParagraph"/>
        <w:numPr>
          <w:ilvl w:val="0"/>
          <w:numId w:val="46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98343A">
        <w:rPr>
          <w:rFonts w:ascii="Arial" w:hAnsi="Arial" w:cs="Arial"/>
        </w:rPr>
        <w:t>be an Australian citizen</w:t>
      </w:r>
      <w:r w:rsidR="005E427F" w:rsidRPr="0098343A">
        <w:rPr>
          <w:rFonts w:ascii="Arial" w:hAnsi="Arial" w:cs="Arial"/>
        </w:rPr>
        <w:t xml:space="preserve"> or </w:t>
      </w:r>
      <w:r w:rsidR="006015DF" w:rsidRPr="0098343A">
        <w:rPr>
          <w:rFonts w:ascii="Arial" w:hAnsi="Arial" w:cs="Arial"/>
        </w:rPr>
        <w:t>a</w:t>
      </w:r>
      <w:r w:rsidR="005E427F" w:rsidRPr="0098343A">
        <w:rPr>
          <w:rFonts w:ascii="Arial" w:hAnsi="Arial" w:cs="Arial"/>
        </w:rPr>
        <w:t xml:space="preserve"> permanent residen</w:t>
      </w:r>
      <w:r w:rsidR="006015DF" w:rsidRPr="0098343A">
        <w:rPr>
          <w:rFonts w:ascii="Arial" w:hAnsi="Arial" w:cs="Arial"/>
        </w:rPr>
        <w:t>t</w:t>
      </w:r>
      <w:r w:rsidR="003973CB" w:rsidRPr="0098343A">
        <w:rPr>
          <w:rFonts w:ascii="Arial" w:hAnsi="Arial" w:cs="Arial"/>
        </w:rPr>
        <w:t xml:space="preserve">, or </w:t>
      </w:r>
      <w:r w:rsidR="00A74A43" w:rsidRPr="0098343A">
        <w:rPr>
          <w:rFonts w:ascii="Arial" w:hAnsi="Arial" w:cs="Arial"/>
        </w:rPr>
        <w:t xml:space="preserve">be </w:t>
      </w:r>
      <w:r w:rsidR="003973CB" w:rsidRPr="0098343A">
        <w:rPr>
          <w:rFonts w:ascii="Arial" w:hAnsi="Arial" w:cs="Arial"/>
        </w:rPr>
        <w:t xml:space="preserve">awaiting approval for </w:t>
      </w:r>
      <w:r w:rsidR="00A62569" w:rsidRPr="0098343A">
        <w:rPr>
          <w:rFonts w:ascii="Arial" w:hAnsi="Arial" w:cs="Arial"/>
        </w:rPr>
        <w:t xml:space="preserve">an </w:t>
      </w:r>
      <w:r w:rsidR="003973CB" w:rsidRPr="0098343A">
        <w:rPr>
          <w:rFonts w:ascii="Arial" w:hAnsi="Arial" w:cs="Arial"/>
        </w:rPr>
        <w:t xml:space="preserve">application for permanent </w:t>
      </w:r>
      <w:proofErr w:type="gramStart"/>
      <w:r w:rsidR="003973CB" w:rsidRPr="0098343A">
        <w:rPr>
          <w:rFonts w:ascii="Arial" w:hAnsi="Arial" w:cs="Arial"/>
        </w:rPr>
        <w:t>residency</w:t>
      </w:r>
      <w:r w:rsidR="00A62569" w:rsidRPr="0098343A">
        <w:rPr>
          <w:rFonts w:ascii="Arial" w:hAnsi="Arial" w:cs="Arial"/>
        </w:rPr>
        <w:t>;</w:t>
      </w:r>
      <w:proofErr w:type="gramEnd"/>
    </w:p>
    <w:p w14:paraId="09160C80" w14:textId="77777777" w:rsidR="001C1211" w:rsidRPr="0098343A" w:rsidRDefault="001C1211" w:rsidP="001C1211">
      <w:pPr>
        <w:pStyle w:val="ListParagraph"/>
        <w:numPr>
          <w:ilvl w:val="0"/>
          <w:numId w:val="46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 holder of a temporary visa </w:t>
      </w:r>
      <w:r w:rsidRPr="0098343A">
        <w:rPr>
          <w:rFonts w:ascii="Arial" w:hAnsi="Arial" w:cs="Arial"/>
        </w:rPr>
        <w:t>(with study and work rights</w:t>
      </w:r>
      <w:proofErr w:type="gramStart"/>
      <w:r w:rsidRPr="0098343A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proofErr w:type="gramEnd"/>
    </w:p>
    <w:p w14:paraId="5B45115D" w14:textId="3354CC82" w:rsidR="0098343A" w:rsidRPr="0098343A" w:rsidRDefault="00A62569" w:rsidP="00E61596">
      <w:pPr>
        <w:pStyle w:val="ListParagraph"/>
        <w:numPr>
          <w:ilvl w:val="0"/>
          <w:numId w:val="46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98343A">
        <w:rPr>
          <w:rFonts w:ascii="Arial" w:hAnsi="Arial" w:cs="Arial"/>
        </w:rPr>
        <w:t>b</w:t>
      </w:r>
      <w:r w:rsidR="003973CB" w:rsidRPr="0098343A">
        <w:rPr>
          <w:rFonts w:ascii="Arial" w:hAnsi="Arial" w:cs="Arial"/>
        </w:rPr>
        <w:t xml:space="preserve">e a temporary </w:t>
      </w:r>
      <w:r w:rsidR="0098343A" w:rsidRPr="0098343A">
        <w:rPr>
          <w:rFonts w:ascii="Arial" w:hAnsi="Arial" w:cs="Arial"/>
        </w:rPr>
        <w:t xml:space="preserve">protection visa applicant on bridging </w:t>
      </w:r>
      <w:r w:rsidR="0098343A">
        <w:rPr>
          <w:rFonts w:ascii="Arial" w:hAnsi="Arial" w:cs="Arial"/>
        </w:rPr>
        <w:t>or</w:t>
      </w:r>
      <w:r w:rsidR="0098343A" w:rsidRPr="0098343A">
        <w:rPr>
          <w:rFonts w:ascii="Arial" w:hAnsi="Arial" w:cs="Arial"/>
        </w:rPr>
        <w:t xml:space="preserve"> temporary visa (with study and work rights</w:t>
      </w:r>
      <w:proofErr w:type="gramStart"/>
      <w:r w:rsidR="0098343A" w:rsidRPr="0098343A">
        <w:rPr>
          <w:rFonts w:ascii="Arial" w:hAnsi="Arial" w:cs="Arial"/>
        </w:rPr>
        <w:t>)</w:t>
      </w:r>
      <w:r w:rsidR="009850E5">
        <w:rPr>
          <w:rFonts w:ascii="Arial" w:hAnsi="Arial" w:cs="Arial"/>
        </w:rPr>
        <w:t>;</w:t>
      </w:r>
      <w:proofErr w:type="gramEnd"/>
    </w:p>
    <w:p w14:paraId="4AA8CBFF" w14:textId="03CF9A45" w:rsidR="00A27E69" w:rsidRDefault="009539D2" w:rsidP="0098343A">
      <w:pPr>
        <w:pStyle w:val="ListParagraph"/>
        <w:numPr>
          <w:ilvl w:val="0"/>
          <w:numId w:val="44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have the </w:t>
      </w:r>
      <w:r w:rsidR="00660752" w:rsidRPr="000D2B72">
        <w:rPr>
          <w:rFonts w:ascii="Arial" w:hAnsi="Arial" w:cs="Arial"/>
        </w:rPr>
        <w:t>English language proficiency</w:t>
      </w:r>
      <w:r w:rsidRPr="000D2B72">
        <w:rPr>
          <w:rFonts w:ascii="Arial" w:hAnsi="Arial" w:cs="Arial"/>
        </w:rPr>
        <w:t xml:space="preserve"> required by </w:t>
      </w:r>
      <w:r w:rsidR="007E6B70">
        <w:rPr>
          <w:rFonts w:ascii="Arial" w:hAnsi="Arial" w:cs="Arial"/>
        </w:rPr>
        <w:t xml:space="preserve">NAATI and </w:t>
      </w:r>
      <w:r w:rsidR="0092397B">
        <w:rPr>
          <w:rFonts w:ascii="Arial" w:hAnsi="Arial" w:cs="Arial"/>
        </w:rPr>
        <w:t>B</w:t>
      </w:r>
      <w:r w:rsidR="006A7214">
        <w:rPr>
          <w:rFonts w:ascii="Arial" w:hAnsi="Arial" w:cs="Arial"/>
        </w:rPr>
        <w:t>IC,</w:t>
      </w:r>
      <w:r w:rsidR="00AC46C6" w:rsidRPr="000D2B72">
        <w:rPr>
          <w:rFonts w:ascii="Arial" w:hAnsi="Arial" w:cs="Arial"/>
        </w:rPr>
        <w:t xml:space="preserve"> </w:t>
      </w:r>
      <w:r w:rsidR="006A7214">
        <w:rPr>
          <w:rFonts w:ascii="Arial" w:hAnsi="Arial" w:cs="Arial"/>
        </w:rPr>
        <w:t xml:space="preserve">which is </w:t>
      </w:r>
      <w:r w:rsidR="00E32464">
        <w:rPr>
          <w:rFonts w:ascii="Arial" w:hAnsi="Arial" w:cs="Arial"/>
        </w:rPr>
        <w:t xml:space="preserve">an </w:t>
      </w:r>
      <w:r w:rsidR="00B86194">
        <w:rPr>
          <w:rFonts w:ascii="Arial" w:hAnsi="Arial" w:cs="Arial"/>
        </w:rPr>
        <w:t>International English Language Testing System (</w:t>
      </w:r>
      <w:r w:rsidR="006A7214">
        <w:rPr>
          <w:rFonts w:ascii="Arial" w:hAnsi="Arial" w:cs="Arial"/>
        </w:rPr>
        <w:t>IELTS</w:t>
      </w:r>
      <w:r w:rsidR="00B86194">
        <w:rPr>
          <w:rFonts w:ascii="Arial" w:hAnsi="Arial" w:cs="Arial"/>
        </w:rPr>
        <w:t>)</w:t>
      </w:r>
      <w:r w:rsidR="006A7214">
        <w:rPr>
          <w:rFonts w:ascii="Arial" w:hAnsi="Arial" w:cs="Arial"/>
        </w:rPr>
        <w:t xml:space="preserve"> overall band 6 or equivalent</w:t>
      </w:r>
      <w:r w:rsidR="00A62569">
        <w:rPr>
          <w:rFonts w:ascii="Arial" w:hAnsi="Arial" w:cs="Arial"/>
        </w:rPr>
        <w:t>; and</w:t>
      </w:r>
    </w:p>
    <w:p w14:paraId="537F3728" w14:textId="33049500" w:rsidR="00660752" w:rsidRPr="00827A42" w:rsidRDefault="00A27E69" w:rsidP="0098343A">
      <w:pPr>
        <w:pStyle w:val="ListParagraph"/>
        <w:spacing w:before="120" w:after="0" w:line="240" w:lineRule="atLeast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827A42">
        <w:rPr>
          <w:rFonts w:ascii="Arial" w:hAnsi="Arial" w:cs="Arial"/>
        </w:rPr>
        <w:t xml:space="preserve">BIC will conduct a placement test at the BIC campus for applicants </w:t>
      </w:r>
      <w:r w:rsidR="006A7214" w:rsidRPr="00827A42">
        <w:rPr>
          <w:rFonts w:ascii="Arial" w:hAnsi="Arial" w:cs="Arial"/>
        </w:rPr>
        <w:t xml:space="preserve">who do not </w:t>
      </w:r>
      <w:r>
        <w:rPr>
          <w:rFonts w:ascii="Arial" w:hAnsi="Arial" w:cs="Arial"/>
        </w:rPr>
        <w:t xml:space="preserve">already </w:t>
      </w:r>
      <w:r w:rsidR="006A7214" w:rsidRPr="00827A42">
        <w:rPr>
          <w:rFonts w:ascii="Arial" w:hAnsi="Arial" w:cs="Arial"/>
        </w:rPr>
        <w:t xml:space="preserve">have </w:t>
      </w:r>
      <w:r w:rsidR="00CD2952">
        <w:rPr>
          <w:rFonts w:ascii="Arial" w:hAnsi="Arial" w:cs="Arial"/>
        </w:rPr>
        <w:t>evidence of English language profi</w:t>
      </w:r>
      <w:r w:rsidR="00024326">
        <w:rPr>
          <w:rFonts w:ascii="Arial" w:hAnsi="Arial" w:cs="Arial"/>
        </w:rPr>
        <w:t>ci</w:t>
      </w:r>
      <w:r w:rsidR="00CD2952">
        <w:rPr>
          <w:rFonts w:ascii="Arial" w:hAnsi="Arial" w:cs="Arial"/>
        </w:rPr>
        <w:t xml:space="preserve">ency </w:t>
      </w:r>
    </w:p>
    <w:p w14:paraId="7A4FE394" w14:textId="493D724A" w:rsidR="002B5C58" w:rsidRDefault="009539D2" w:rsidP="0098343A">
      <w:pPr>
        <w:pStyle w:val="ListParagraph"/>
        <w:numPr>
          <w:ilvl w:val="0"/>
          <w:numId w:val="25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>be a speaker of a</w:t>
      </w:r>
      <w:r w:rsidR="008E180C" w:rsidRPr="000D2B72">
        <w:rPr>
          <w:rFonts w:ascii="Arial" w:hAnsi="Arial" w:cs="Arial"/>
        </w:rPr>
        <w:t>n</w:t>
      </w:r>
      <w:r w:rsidRPr="000D2B72">
        <w:rPr>
          <w:rFonts w:ascii="Arial" w:hAnsi="Arial" w:cs="Arial"/>
        </w:rPr>
        <w:t xml:space="preserve"> </w:t>
      </w:r>
      <w:r w:rsidR="00654F4C" w:rsidRPr="000D2B72">
        <w:rPr>
          <w:rFonts w:ascii="Arial" w:hAnsi="Arial" w:cs="Arial"/>
        </w:rPr>
        <w:t>in-demand</w:t>
      </w:r>
      <w:r w:rsidR="00324742" w:rsidRPr="000D2B72">
        <w:rPr>
          <w:rFonts w:ascii="Arial" w:hAnsi="Arial" w:cs="Arial"/>
        </w:rPr>
        <w:t xml:space="preserve"> </w:t>
      </w:r>
      <w:r w:rsidR="00546259" w:rsidRPr="000D2B72">
        <w:rPr>
          <w:rFonts w:ascii="Arial" w:hAnsi="Arial" w:cs="Arial"/>
        </w:rPr>
        <w:t>language</w:t>
      </w:r>
      <w:r w:rsidR="00A62569">
        <w:rPr>
          <w:rFonts w:ascii="Arial" w:hAnsi="Arial" w:cs="Arial"/>
        </w:rPr>
        <w:t>.</w:t>
      </w:r>
    </w:p>
    <w:p w14:paraId="05D379C3" w14:textId="51D4DD77" w:rsidR="00324742" w:rsidRPr="00827A42" w:rsidRDefault="00A27E69" w:rsidP="00D03965">
      <w:pPr>
        <w:pStyle w:val="ListParagraph"/>
        <w:spacing w:before="120" w:after="0" w:line="240" w:lineRule="atLeast"/>
        <w:ind w:left="360"/>
        <w:contextualSpacing w:val="0"/>
        <w:jc w:val="both"/>
        <w:rPr>
          <w:rFonts w:ascii="Arial" w:hAnsi="Arial" w:cs="Arial"/>
        </w:rPr>
      </w:pPr>
      <w:r w:rsidRPr="00827A42">
        <w:rPr>
          <w:rFonts w:ascii="Arial" w:hAnsi="Arial" w:cs="Arial"/>
        </w:rPr>
        <w:t xml:space="preserve">For </w:t>
      </w:r>
      <w:r w:rsidR="00BD53A5" w:rsidRPr="00827A42">
        <w:rPr>
          <w:rFonts w:ascii="Arial" w:hAnsi="Arial" w:cs="Arial"/>
        </w:rPr>
        <w:t xml:space="preserve">the </w:t>
      </w:r>
      <w:r w:rsidR="00295437" w:rsidRPr="00827A42">
        <w:rPr>
          <w:rFonts w:ascii="Arial" w:hAnsi="Arial" w:cs="Arial"/>
        </w:rPr>
        <w:t>February</w:t>
      </w:r>
      <w:r w:rsidR="00BD53A5" w:rsidRPr="00827A42">
        <w:rPr>
          <w:rFonts w:ascii="Arial" w:hAnsi="Arial" w:cs="Arial"/>
        </w:rPr>
        <w:t xml:space="preserve"> 202</w:t>
      </w:r>
      <w:r w:rsidR="00295437" w:rsidRPr="00827A42">
        <w:rPr>
          <w:rFonts w:ascii="Arial" w:hAnsi="Arial" w:cs="Arial"/>
        </w:rPr>
        <w:t>2</w:t>
      </w:r>
      <w:r w:rsidR="00BD53A5" w:rsidRPr="00827A42">
        <w:rPr>
          <w:rFonts w:ascii="Arial" w:hAnsi="Arial" w:cs="Arial"/>
        </w:rPr>
        <w:t xml:space="preserve"> intake</w:t>
      </w:r>
      <w:r w:rsidRPr="00827A42">
        <w:rPr>
          <w:rFonts w:ascii="Arial" w:hAnsi="Arial" w:cs="Arial"/>
        </w:rPr>
        <w:t xml:space="preserve">, in-demand languages </w:t>
      </w:r>
      <w:r w:rsidR="00A62569">
        <w:rPr>
          <w:rFonts w:ascii="Arial" w:hAnsi="Arial" w:cs="Arial"/>
        </w:rPr>
        <w:t>that</w:t>
      </w:r>
      <w:r w:rsidR="00A62569" w:rsidRPr="00827A42">
        <w:rPr>
          <w:rFonts w:ascii="Arial" w:hAnsi="Arial" w:cs="Arial"/>
        </w:rPr>
        <w:t xml:space="preserve"> </w:t>
      </w:r>
      <w:r w:rsidRPr="00827A42">
        <w:rPr>
          <w:rFonts w:ascii="Arial" w:hAnsi="Arial" w:cs="Arial"/>
        </w:rPr>
        <w:t>may attract scholarship support</w:t>
      </w:r>
      <w:r w:rsidR="00BD53A5" w:rsidRPr="00827A42">
        <w:rPr>
          <w:rFonts w:ascii="Arial" w:hAnsi="Arial" w:cs="Arial"/>
        </w:rPr>
        <w:t xml:space="preserve"> a</w:t>
      </w:r>
      <w:r w:rsidRPr="00827A42">
        <w:rPr>
          <w:rFonts w:ascii="Arial" w:hAnsi="Arial" w:cs="Arial"/>
        </w:rPr>
        <w:t>re</w:t>
      </w:r>
      <w:r w:rsidR="00BD53A5" w:rsidRPr="00827A42">
        <w:rPr>
          <w:rFonts w:ascii="Arial" w:hAnsi="Arial" w:cs="Arial"/>
        </w:rPr>
        <w:t>:</w:t>
      </w:r>
    </w:p>
    <w:p w14:paraId="55114CEF" w14:textId="20573557" w:rsidR="008E180C" w:rsidRPr="000D2B72" w:rsidRDefault="008E180C" w:rsidP="0098343A">
      <w:pPr>
        <w:pStyle w:val="ListParagraph"/>
        <w:numPr>
          <w:ilvl w:val="0"/>
          <w:numId w:val="45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African languages/dialects: Amharic, </w:t>
      </w:r>
      <w:r w:rsidR="00147BE0">
        <w:rPr>
          <w:rFonts w:ascii="Arial" w:hAnsi="Arial" w:cs="Arial"/>
        </w:rPr>
        <w:t xml:space="preserve">Dinka, Kiswahili, </w:t>
      </w:r>
      <w:r w:rsidRPr="000D2B72">
        <w:rPr>
          <w:rFonts w:ascii="Arial" w:hAnsi="Arial" w:cs="Arial"/>
        </w:rPr>
        <w:t xml:space="preserve">Oromo, </w:t>
      </w:r>
      <w:r w:rsidR="008325A2">
        <w:rPr>
          <w:rFonts w:ascii="Arial" w:hAnsi="Arial" w:cs="Arial"/>
        </w:rPr>
        <w:t>Somali</w:t>
      </w:r>
      <w:r w:rsidRPr="000D2B72">
        <w:rPr>
          <w:rFonts w:ascii="Arial" w:hAnsi="Arial" w:cs="Arial"/>
        </w:rPr>
        <w:t xml:space="preserve">, </w:t>
      </w:r>
      <w:proofErr w:type="gramStart"/>
      <w:r w:rsidRPr="000D2B72">
        <w:rPr>
          <w:rFonts w:ascii="Arial" w:hAnsi="Arial" w:cs="Arial"/>
        </w:rPr>
        <w:t>Tigrinya</w:t>
      </w:r>
      <w:r w:rsidR="00A62569">
        <w:rPr>
          <w:rFonts w:ascii="Arial" w:hAnsi="Arial" w:cs="Arial"/>
        </w:rPr>
        <w:t>;</w:t>
      </w:r>
      <w:proofErr w:type="gramEnd"/>
    </w:p>
    <w:p w14:paraId="2BC00AD3" w14:textId="24F79317" w:rsidR="008E180C" w:rsidRDefault="008E180C" w:rsidP="0098343A">
      <w:pPr>
        <w:pStyle w:val="ListParagraph"/>
        <w:numPr>
          <w:ilvl w:val="0"/>
          <w:numId w:val="45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Asian </w:t>
      </w:r>
      <w:r w:rsidR="003150A3" w:rsidRPr="000D2B72">
        <w:rPr>
          <w:rFonts w:ascii="Arial" w:hAnsi="Arial" w:cs="Arial"/>
        </w:rPr>
        <w:t>l</w:t>
      </w:r>
      <w:r w:rsidRPr="000D2B72">
        <w:rPr>
          <w:rFonts w:ascii="Arial" w:hAnsi="Arial" w:cs="Arial"/>
        </w:rPr>
        <w:t xml:space="preserve">anguages/dialects: </w:t>
      </w:r>
      <w:r w:rsidR="00147BE0">
        <w:rPr>
          <w:rFonts w:ascii="Arial" w:hAnsi="Arial" w:cs="Arial"/>
        </w:rPr>
        <w:t xml:space="preserve">Bahasa Indonesia, </w:t>
      </w:r>
      <w:r w:rsidR="008325A2">
        <w:rPr>
          <w:rFonts w:ascii="Arial" w:hAnsi="Arial" w:cs="Arial"/>
        </w:rPr>
        <w:t>Bengali</w:t>
      </w:r>
      <w:r w:rsidR="00446AE7">
        <w:rPr>
          <w:rFonts w:ascii="Arial" w:hAnsi="Arial" w:cs="Arial"/>
        </w:rPr>
        <w:t xml:space="preserve"> (Bangla)</w:t>
      </w:r>
      <w:r w:rsidR="008325A2">
        <w:rPr>
          <w:rFonts w:ascii="Arial" w:hAnsi="Arial" w:cs="Arial"/>
        </w:rPr>
        <w:t xml:space="preserve">, </w:t>
      </w:r>
      <w:r w:rsidRPr="000D2B72">
        <w:rPr>
          <w:rFonts w:ascii="Arial" w:hAnsi="Arial" w:cs="Arial"/>
        </w:rPr>
        <w:t xml:space="preserve">Burmese, </w:t>
      </w:r>
      <w:r w:rsidR="008325A2">
        <w:rPr>
          <w:rFonts w:ascii="Arial" w:hAnsi="Arial" w:cs="Arial"/>
        </w:rPr>
        <w:t xml:space="preserve">Dari, </w:t>
      </w:r>
      <w:r w:rsidR="00147BE0">
        <w:rPr>
          <w:rFonts w:ascii="Arial" w:hAnsi="Arial" w:cs="Arial"/>
        </w:rPr>
        <w:t xml:space="preserve">Gujarati, Hakha Chin, Japanese, </w:t>
      </w:r>
      <w:r w:rsidRPr="000D2B72">
        <w:rPr>
          <w:rFonts w:ascii="Arial" w:hAnsi="Arial" w:cs="Arial"/>
        </w:rPr>
        <w:t xml:space="preserve">Karen, </w:t>
      </w:r>
      <w:r w:rsidR="008325A2">
        <w:rPr>
          <w:rFonts w:ascii="Arial" w:hAnsi="Arial" w:cs="Arial"/>
        </w:rPr>
        <w:t xml:space="preserve">Khmer, Hazaragi, </w:t>
      </w:r>
      <w:r w:rsidR="00227A32">
        <w:rPr>
          <w:rFonts w:ascii="Arial" w:hAnsi="Arial" w:cs="Arial"/>
        </w:rPr>
        <w:t xml:space="preserve">Pashto, </w:t>
      </w:r>
      <w:r w:rsidR="00147BE0">
        <w:rPr>
          <w:rFonts w:ascii="Arial" w:hAnsi="Arial" w:cs="Arial"/>
        </w:rPr>
        <w:t xml:space="preserve">Punjabi, </w:t>
      </w:r>
      <w:r w:rsidRPr="000D2B72">
        <w:rPr>
          <w:rFonts w:ascii="Arial" w:hAnsi="Arial" w:cs="Arial"/>
        </w:rPr>
        <w:t xml:space="preserve">Tamil, </w:t>
      </w:r>
      <w:r w:rsidR="008325A2">
        <w:rPr>
          <w:rFonts w:ascii="Arial" w:hAnsi="Arial" w:cs="Arial"/>
        </w:rPr>
        <w:t xml:space="preserve">Thai, </w:t>
      </w:r>
      <w:r w:rsidR="00DA7519">
        <w:rPr>
          <w:rFonts w:ascii="Arial" w:hAnsi="Arial" w:cs="Arial"/>
        </w:rPr>
        <w:t xml:space="preserve">Turkish, </w:t>
      </w:r>
      <w:r w:rsidRPr="000D2B72">
        <w:rPr>
          <w:rFonts w:ascii="Arial" w:hAnsi="Arial" w:cs="Arial"/>
        </w:rPr>
        <w:t>Vietnamese</w:t>
      </w:r>
      <w:r w:rsidR="00A62569">
        <w:rPr>
          <w:rFonts w:ascii="Arial" w:hAnsi="Arial" w:cs="Arial"/>
        </w:rPr>
        <w:t>; and</w:t>
      </w:r>
    </w:p>
    <w:p w14:paraId="608378EC" w14:textId="3E9A8C72" w:rsidR="008325A2" w:rsidRPr="000D2B72" w:rsidRDefault="008325A2" w:rsidP="0098343A">
      <w:pPr>
        <w:pStyle w:val="ListParagraph"/>
        <w:numPr>
          <w:ilvl w:val="0"/>
          <w:numId w:val="45"/>
        </w:numPr>
        <w:spacing w:before="120" w:after="0" w:line="240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European languages: Bosnian, Croatian, Italian, Portuguese, Serbian, Spanish</w:t>
      </w:r>
      <w:r w:rsidR="00DA7519">
        <w:rPr>
          <w:rFonts w:ascii="Arial" w:hAnsi="Arial" w:cs="Arial"/>
        </w:rPr>
        <w:t>.</w:t>
      </w:r>
    </w:p>
    <w:p w14:paraId="12250E00" w14:textId="77777777" w:rsidR="00BD53A5" w:rsidRPr="000D2B72" w:rsidRDefault="00BD53A5" w:rsidP="0098343A">
      <w:pPr>
        <w:pStyle w:val="ListParagraph"/>
        <w:spacing w:before="120" w:after="0" w:line="240" w:lineRule="atLeast"/>
        <w:ind w:left="360"/>
        <w:contextualSpacing w:val="0"/>
        <w:jc w:val="both"/>
        <w:rPr>
          <w:rFonts w:ascii="Arial" w:hAnsi="Arial" w:cs="Arial"/>
        </w:rPr>
      </w:pPr>
    </w:p>
    <w:p w14:paraId="42E02B73" w14:textId="4760A8F3" w:rsidR="00F712AE" w:rsidRDefault="00F712AE" w:rsidP="00A22262">
      <w:pPr>
        <w:pStyle w:val="Heading1"/>
        <w:spacing w:before="120" w:line="240" w:lineRule="atLeast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Scholarship </w:t>
      </w:r>
      <w:r w:rsidR="00A27E69">
        <w:rPr>
          <w:rFonts w:ascii="Arial" w:hAnsi="Arial" w:cs="Arial"/>
          <w:b/>
          <w:color w:val="1F4E79" w:themeColor="accent1" w:themeShade="80"/>
        </w:rPr>
        <w:t>application process</w:t>
      </w:r>
    </w:p>
    <w:p w14:paraId="26E125FC" w14:textId="77777777" w:rsidR="0011790B" w:rsidRDefault="0011790B" w:rsidP="00F712AE">
      <w:pPr>
        <w:pStyle w:val="Heading3"/>
        <w:spacing w:before="120" w:line="240" w:lineRule="atLeast"/>
        <w:jc w:val="both"/>
        <w:rPr>
          <w:rFonts w:ascii="Arial" w:hAnsi="Arial" w:cs="Arial"/>
          <w:b/>
        </w:rPr>
      </w:pPr>
    </w:p>
    <w:p w14:paraId="3A4EFFEA" w14:textId="0623CFA2" w:rsidR="00F712AE" w:rsidRDefault="00F712AE" w:rsidP="00F712AE">
      <w:pPr>
        <w:pStyle w:val="Heading3"/>
        <w:spacing w:before="120" w:line="240" w:lineRule="atLeast"/>
        <w:jc w:val="both"/>
        <w:rPr>
          <w:rFonts w:ascii="Arial" w:hAnsi="Arial" w:cs="Arial"/>
          <w:b/>
        </w:rPr>
      </w:pPr>
      <w:r w:rsidRPr="00F712AE">
        <w:rPr>
          <w:rFonts w:ascii="Arial" w:hAnsi="Arial" w:cs="Arial"/>
          <w:b/>
        </w:rPr>
        <w:t xml:space="preserve">Phase </w:t>
      </w:r>
      <w:r w:rsidR="00A27E69">
        <w:rPr>
          <w:rFonts w:ascii="Arial" w:hAnsi="Arial" w:cs="Arial"/>
          <w:b/>
        </w:rPr>
        <w:t>o</w:t>
      </w:r>
      <w:r w:rsidR="00A27E69" w:rsidRPr="00F712AE">
        <w:rPr>
          <w:rFonts w:ascii="Arial" w:hAnsi="Arial" w:cs="Arial"/>
          <w:b/>
        </w:rPr>
        <w:t>ne</w:t>
      </w:r>
    </w:p>
    <w:p w14:paraId="7CDEAB60" w14:textId="0CADE7D9" w:rsidR="00F712AE" w:rsidRPr="000D2B72" w:rsidRDefault="00F712AE" w:rsidP="00F712AE">
      <w:pPr>
        <w:pStyle w:val="Heading2"/>
        <w:spacing w:before="120" w:line="240" w:lineRule="atLeast"/>
        <w:rPr>
          <w:rFonts w:ascii="Arial" w:hAnsi="Arial" w:cs="Arial"/>
          <w:b/>
          <w:color w:val="1F4E79" w:themeColor="accent1" w:themeShade="80"/>
          <w:sz w:val="24"/>
        </w:rPr>
      </w:pPr>
      <w:r w:rsidRPr="000D2B72">
        <w:rPr>
          <w:rFonts w:ascii="Arial" w:hAnsi="Arial" w:cs="Arial"/>
          <w:b/>
          <w:color w:val="1F4E79" w:themeColor="accent1" w:themeShade="80"/>
          <w:sz w:val="24"/>
        </w:rPr>
        <w:t xml:space="preserve">Application to </w:t>
      </w:r>
      <w:r>
        <w:rPr>
          <w:rFonts w:ascii="Arial" w:hAnsi="Arial" w:cs="Arial"/>
          <w:b/>
          <w:color w:val="1F4E79" w:themeColor="accent1" w:themeShade="80"/>
          <w:sz w:val="24"/>
        </w:rPr>
        <w:t>Babel International College</w:t>
      </w:r>
      <w:r w:rsidRPr="000D2B72">
        <w:rPr>
          <w:rFonts w:ascii="Arial" w:hAnsi="Arial" w:cs="Arial"/>
          <w:b/>
          <w:color w:val="1F4E79" w:themeColor="accent1" w:themeShade="80"/>
          <w:sz w:val="24"/>
        </w:rPr>
        <w:t xml:space="preserve"> and acceptance</w:t>
      </w:r>
      <w:r w:rsidR="002B5C58">
        <w:rPr>
          <w:rFonts w:ascii="Arial" w:hAnsi="Arial" w:cs="Arial"/>
          <w:b/>
          <w:color w:val="1F4E79" w:themeColor="accent1" w:themeShade="80"/>
          <w:sz w:val="24"/>
        </w:rPr>
        <w:t xml:space="preserve"> by the project partners</w:t>
      </w:r>
    </w:p>
    <w:p w14:paraId="66528417" w14:textId="453B94FF" w:rsidR="008F4BF6" w:rsidRDefault="008F4BF6" w:rsidP="0042036A">
      <w:pPr>
        <w:pStyle w:val="ListParagraph"/>
        <w:numPr>
          <w:ilvl w:val="0"/>
          <w:numId w:val="35"/>
        </w:num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After reading the</w:t>
      </w:r>
      <w:r w:rsidR="00A74A4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WA Interpreter Schol</w:t>
      </w:r>
      <w:r w:rsidR="00F33D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rship 2022 Guidelines, </w:t>
      </w:r>
      <w:r w:rsidR="007B040E">
        <w:rPr>
          <w:rFonts w:ascii="Arial" w:hAnsi="Arial" w:cs="Arial"/>
        </w:rPr>
        <w:t xml:space="preserve">if you are </w:t>
      </w:r>
      <w:r w:rsidR="00D85939">
        <w:rPr>
          <w:rFonts w:ascii="Arial" w:hAnsi="Arial" w:cs="Arial"/>
        </w:rPr>
        <w:t xml:space="preserve">eligible and </w:t>
      </w:r>
      <w:r w:rsidR="007B040E">
        <w:rPr>
          <w:rFonts w:ascii="Arial" w:hAnsi="Arial" w:cs="Arial"/>
        </w:rPr>
        <w:t xml:space="preserve">interested in applying for a scholarship, </w:t>
      </w:r>
      <w:r>
        <w:rPr>
          <w:rFonts w:ascii="Arial" w:hAnsi="Arial" w:cs="Arial"/>
        </w:rPr>
        <w:t xml:space="preserve">you will need to get in touch with </w:t>
      </w:r>
      <w:r w:rsidR="00F712AE" w:rsidRPr="00F712AE">
        <w:rPr>
          <w:rFonts w:ascii="Arial" w:hAnsi="Arial" w:cs="Arial"/>
        </w:rPr>
        <w:t>Babel International College</w:t>
      </w:r>
      <w:r>
        <w:rPr>
          <w:rFonts w:ascii="Arial" w:hAnsi="Arial" w:cs="Arial"/>
        </w:rPr>
        <w:t>, Northbridge.</w:t>
      </w:r>
    </w:p>
    <w:p w14:paraId="4E303583" w14:textId="77777777" w:rsidR="008F4BF6" w:rsidRDefault="008F4BF6" w:rsidP="008F4BF6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</w:p>
    <w:p w14:paraId="3B35B570" w14:textId="3AE3BF57" w:rsidR="008F4BF6" w:rsidRDefault="008F4BF6" w:rsidP="008F4BF6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Contact details for BIC:</w:t>
      </w:r>
    </w:p>
    <w:p w14:paraId="07A65BC6" w14:textId="77777777" w:rsidR="008F4BF6" w:rsidRPr="00A86722" w:rsidRDefault="008F4BF6" w:rsidP="008F4BF6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  <w:r w:rsidRPr="00A86722">
        <w:rPr>
          <w:rFonts w:ascii="Arial" w:hAnsi="Arial" w:cs="Arial"/>
        </w:rPr>
        <w:t xml:space="preserve">Please email: </w:t>
      </w:r>
      <w:hyperlink r:id="rId7" w:history="1">
        <w:r w:rsidRPr="00A86722">
          <w:rPr>
            <w:rStyle w:val="Hyperlink"/>
            <w:rFonts w:ascii="Arial" w:hAnsi="Arial" w:cs="Arial"/>
          </w:rPr>
          <w:t>info@bic.wa.edu.au</w:t>
        </w:r>
      </w:hyperlink>
      <w:r w:rsidRPr="00A86722">
        <w:rPr>
          <w:rFonts w:ascii="Arial" w:hAnsi="Arial" w:cs="Arial"/>
        </w:rPr>
        <w:t xml:space="preserve"> or telephone 08 6243 1203</w:t>
      </w:r>
    </w:p>
    <w:p w14:paraId="141B6D36" w14:textId="77777777" w:rsidR="008F4BF6" w:rsidRDefault="008F4BF6" w:rsidP="008F4BF6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  <w:r w:rsidRPr="00A86722">
        <w:rPr>
          <w:rFonts w:ascii="Arial" w:hAnsi="Arial" w:cs="Arial"/>
        </w:rPr>
        <w:t xml:space="preserve">Website address: </w:t>
      </w:r>
      <w:hyperlink r:id="rId8" w:history="1">
        <w:r w:rsidRPr="00A86722">
          <w:rPr>
            <w:rStyle w:val="Hyperlink"/>
            <w:rFonts w:ascii="Arial" w:hAnsi="Arial" w:cs="Arial"/>
          </w:rPr>
          <w:t>www.bic.wa.edu.au</w:t>
        </w:r>
      </w:hyperlink>
      <w:r w:rsidRPr="00A86722">
        <w:rPr>
          <w:rFonts w:ascii="Arial" w:hAnsi="Arial" w:cs="Arial"/>
        </w:rPr>
        <w:t xml:space="preserve"> </w:t>
      </w:r>
    </w:p>
    <w:p w14:paraId="7B395F85" w14:textId="77777777" w:rsidR="008F4BF6" w:rsidRDefault="008F4BF6" w:rsidP="008F4BF6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</w:p>
    <w:p w14:paraId="63126647" w14:textId="77777777" w:rsidR="008F4BF6" w:rsidRDefault="008F4BF6" w:rsidP="008F4BF6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BIC Campus: 60/188 Newcastle Street, Northbridge </w:t>
      </w:r>
    </w:p>
    <w:p w14:paraId="53EAA076" w14:textId="77777777" w:rsidR="008F4BF6" w:rsidRDefault="008F4BF6" w:rsidP="008F4BF6">
      <w:pPr>
        <w:pStyle w:val="ListParagraph"/>
        <w:spacing w:before="120" w:after="0" w:line="240" w:lineRule="atLeast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Newcastle Street, turn left on to Money Street and left into Washing Lane)</w:t>
      </w:r>
      <w:r w:rsidRPr="00A86722">
        <w:rPr>
          <w:rFonts w:ascii="Arial" w:hAnsi="Arial" w:cs="Arial"/>
        </w:rPr>
        <w:br/>
      </w:r>
    </w:p>
    <w:p w14:paraId="34D991C2" w14:textId="17142A20" w:rsidR="002B5C58" w:rsidRDefault="008F4BF6" w:rsidP="0042036A">
      <w:pPr>
        <w:pStyle w:val="ListParagraph"/>
        <w:numPr>
          <w:ilvl w:val="0"/>
          <w:numId w:val="35"/>
        </w:numPr>
        <w:spacing w:before="120" w:after="0" w:line="24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BIC will </w:t>
      </w:r>
      <w:r w:rsidRPr="00827A42">
        <w:rPr>
          <w:rFonts w:ascii="Arial" w:hAnsi="Arial" w:cs="Arial"/>
        </w:rPr>
        <w:t xml:space="preserve">explain the </w:t>
      </w:r>
      <w:r>
        <w:rPr>
          <w:rFonts w:ascii="Arial" w:hAnsi="Arial" w:cs="Arial"/>
        </w:rPr>
        <w:t xml:space="preserve">course </w:t>
      </w:r>
      <w:r w:rsidRPr="00827A42">
        <w:rPr>
          <w:rFonts w:ascii="Arial" w:hAnsi="Arial" w:cs="Arial"/>
        </w:rPr>
        <w:t>entry requirements</w:t>
      </w:r>
      <w:r>
        <w:rPr>
          <w:rFonts w:ascii="Arial" w:hAnsi="Arial" w:cs="Arial"/>
        </w:rPr>
        <w:t xml:space="preserve"> </w:t>
      </w:r>
      <w:r w:rsidR="00A27E69">
        <w:rPr>
          <w:rFonts w:ascii="Arial" w:hAnsi="Arial" w:cs="Arial"/>
        </w:rPr>
        <w:t>for</w:t>
      </w:r>
      <w:r w:rsidR="00F712AE" w:rsidRPr="00F712AE">
        <w:rPr>
          <w:rFonts w:ascii="Arial" w:hAnsi="Arial" w:cs="Arial"/>
        </w:rPr>
        <w:t xml:space="preserve"> the </w:t>
      </w:r>
      <w:r w:rsidR="00F712AE" w:rsidRPr="00F712AE">
        <w:rPr>
          <w:rFonts w:ascii="Arial" w:hAnsi="Arial" w:cs="Arial"/>
          <w:i/>
        </w:rPr>
        <w:t>Foundations in Translating and Interpreting</w:t>
      </w:r>
      <w:r w:rsidR="00F712AE" w:rsidRPr="00F712AE">
        <w:rPr>
          <w:rFonts w:ascii="Arial" w:hAnsi="Arial" w:cs="Arial"/>
        </w:rPr>
        <w:t xml:space="preserve"> </w:t>
      </w:r>
      <w:r w:rsidR="00A74A43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 xml:space="preserve">and </w:t>
      </w:r>
      <w:r w:rsidR="00A74A4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send you the scholarship</w:t>
      </w:r>
      <w:r w:rsidRPr="00827A42">
        <w:rPr>
          <w:rFonts w:ascii="Arial" w:hAnsi="Arial" w:cs="Arial"/>
        </w:rPr>
        <w:t xml:space="preserve"> application form</w:t>
      </w:r>
      <w:r w:rsidR="00F712AE" w:rsidRPr="00F712AE">
        <w:rPr>
          <w:rFonts w:ascii="Arial" w:hAnsi="Arial" w:cs="Arial"/>
          <w:b/>
        </w:rPr>
        <w:t xml:space="preserve"> </w:t>
      </w:r>
      <w:r w:rsidRPr="008F4BF6">
        <w:rPr>
          <w:rFonts w:ascii="Arial" w:hAnsi="Arial" w:cs="Arial"/>
          <w:bCs/>
        </w:rPr>
        <w:t xml:space="preserve">and </w:t>
      </w:r>
      <w:r w:rsidR="00A74A43">
        <w:rPr>
          <w:rFonts w:ascii="Arial" w:hAnsi="Arial" w:cs="Arial"/>
          <w:bCs/>
        </w:rPr>
        <w:t xml:space="preserve">will </w:t>
      </w:r>
      <w:r w:rsidRPr="008F4BF6">
        <w:rPr>
          <w:rFonts w:ascii="Arial" w:hAnsi="Arial" w:cs="Arial"/>
          <w:bCs/>
        </w:rPr>
        <w:t>assist</w:t>
      </w:r>
      <w:r>
        <w:rPr>
          <w:rFonts w:ascii="Arial" w:hAnsi="Arial" w:cs="Arial"/>
          <w:b/>
        </w:rPr>
        <w:t xml:space="preserve"> </w:t>
      </w:r>
      <w:r w:rsidRPr="008F4BF6">
        <w:rPr>
          <w:rFonts w:ascii="Arial" w:hAnsi="Arial" w:cs="Arial"/>
          <w:bCs/>
        </w:rPr>
        <w:t>you with queries</w:t>
      </w:r>
      <w:r w:rsidR="00F712AE" w:rsidRPr="008F4BF6">
        <w:rPr>
          <w:rFonts w:ascii="Arial" w:hAnsi="Arial" w:cs="Arial"/>
          <w:bCs/>
        </w:rPr>
        <w:t xml:space="preserve">. </w:t>
      </w:r>
    </w:p>
    <w:p w14:paraId="01808057" w14:textId="77777777" w:rsidR="008F4BF6" w:rsidRPr="00263744" w:rsidRDefault="008F4BF6" w:rsidP="008F4BF6">
      <w:pPr>
        <w:pStyle w:val="ListParagraph"/>
        <w:spacing w:before="120" w:after="0" w:line="240" w:lineRule="atLeast"/>
        <w:ind w:left="360"/>
        <w:rPr>
          <w:rFonts w:ascii="Arial" w:hAnsi="Arial" w:cs="Arial"/>
          <w:bCs/>
        </w:rPr>
      </w:pPr>
    </w:p>
    <w:p w14:paraId="158A2C82" w14:textId="77777777" w:rsidR="00263744" w:rsidRDefault="00F712AE" w:rsidP="008F4BF6">
      <w:pPr>
        <w:pStyle w:val="ListParagraph"/>
        <w:numPr>
          <w:ilvl w:val="0"/>
          <w:numId w:val="35"/>
        </w:numPr>
        <w:spacing w:before="120" w:after="0" w:line="240" w:lineRule="atLeast"/>
        <w:rPr>
          <w:rFonts w:ascii="Arial" w:hAnsi="Arial" w:cs="Arial"/>
          <w:bCs/>
        </w:rPr>
      </w:pPr>
      <w:r w:rsidRPr="00263744">
        <w:rPr>
          <w:rFonts w:ascii="Arial" w:hAnsi="Arial" w:cs="Arial"/>
          <w:bCs/>
        </w:rPr>
        <w:t xml:space="preserve">You </w:t>
      </w:r>
      <w:r w:rsidR="00A27E69" w:rsidRPr="00263744">
        <w:rPr>
          <w:rFonts w:ascii="Arial" w:hAnsi="Arial" w:cs="Arial"/>
          <w:bCs/>
        </w:rPr>
        <w:t xml:space="preserve">must </w:t>
      </w:r>
      <w:r w:rsidRPr="00263744">
        <w:rPr>
          <w:rFonts w:ascii="Arial" w:hAnsi="Arial" w:cs="Arial"/>
          <w:bCs/>
        </w:rPr>
        <w:t xml:space="preserve">send your </w:t>
      </w:r>
      <w:r w:rsidR="00BB06CC" w:rsidRPr="00263744">
        <w:rPr>
          <w:rFonts w:ascii="Arial" w:hAnsi="Arial" w:cs="Arial"/>
          <w:bCs/>
        </w:rPr>
        <w:t xml:space="preserve">completed </w:t>
      </w:r>
      <w:r w:rsidRPr="00263744">
        <w:rPr>
          <w:rFonts w:ascii="Arial" w:hAnsi="Arial" w:cs="Arial"/>
          <w:bCs/>
        </w:rPr>
        <w:t xml:space="preserve">application form </w:t>
      </w:r>
      <w:r w:rsidR="00A27E69" w:rsidRPr="00263744">
        <w:rPr>
          <w:rFonts w:ascii="Arial" w:hAnsi="Arial" w:cs="Arial"/>
          <w:bCs/>
        </w:rPr>
        <w:t>and</w:t>
      </w:r>
      <w:r w:rsidRPr="00263744">
        <w:rPr>
          <w:rFonts w:ascii="Arial" w:hAnsi="Arial" w:cs="Arial"/>
          <w:bCs/>
        </w:rPr>
        <w:t xml:space="preserve"> other required documents</w:t>
      </w:r>
      <w:r w:rsidR="0052701A" w:rsidRPr="00263744">
        <w:rPr>
          <w:rFonts w:ascii="Arial" w:hAnsi="Arial" w:cs="Arial"/>
          <w:bCs/>
        </w:rPr>
        <w:t xml:space="preserve"> </w:t>
      </w:r>
      <w:r w:rsidR="004D4DF2" w:rsidRPr="00263744">
        <w:rPr>
          <w:rFonts w:ascii="Arial" w:hAnsi="Arial" w:cs="Arial"/>
          <w:bCs/>
        </w:rPr>
        <w:t xml:space="preserve">to BIC </w:t>
      </w:r>
    </w:p>
    <w:p w14:paraId="05618335" w14:textId="28C9032A" w:rsidR="00F712AE" w:rsidRPr="00263744" w:rsidRDefault="0052701A" w:rsidP="00263744">
      <w:pPr>
        <w:pStyle w:val="ListParagraph"/>
        <w:spacing w:before="120" w:after="0" w:line="240" w:lineRule="atLeast"/>
        <w:ind w:left="360"/>
        <w:rPr>
          <w:rFonts w:ascii="Arial" w:hAnsi="Arial" w:cs="Arial"/>
          <w:b/>
        </w:rPr>
      </w:pPr>
      <w:r w:rsidRPr="00263744">
        <w:rPr>
          <w:rFonts w:ascii="Arial" w:hAnsi="Arial" w:cs="Arial"/>
          <w:b/>
        </w:rPr>
        <w:t xml:space="preserve">by </w:t>
      </w:r>
      <w:r w:rsidR="00BB06CC" w:rsidRPr="00263744">
        <w:rPr>
          <w:rFonts w:ascii="Arial" w:hAnsi="Arial" w:cs="Arial"/>
          <w:b/>
        </w:rPr>
        <w:t xml:space="preserve">4.00 pm on </w:t>
      </w:r>
      <w:r w:rsidR="00E33831">
        <w:rPr>
          <w:rFonts w:ascii="Arial" w:hAnsi="Arial" w:cs="Arial"/>
          <w:b/>
        </w:rPr>
        <w:t xml:space="preserve">Friday, </w:t>
      </w:r>
      <w:r w:rsidR="002227EF" w:rsidRPr="00263744">
        <w:rPr>
          <w:rFonts w:ascii="Arial" w:hAnsi="Arial" w:cs="Arial"/>
          <w:b/>
        </w:rPr>
        <w:t>8 October 202</w:t>
      </w:r>
      <w:r w:rsidR="00396980" w:rsidRPr="00263744">
        <w:rPr>
          <w:rFonts w:ascii="Arial" w:hAnsi="Arial" w:cs="Arial"/>
          <w:b/>
        </w:rPr>
        <w:t>1</w:t>
      </w:r>
      <w:r w:rsidR="002227EF" w:rsidRPr="00263744">
        <w:rPr>
          <w:rFonts w:ascii="Arial" w:hAnsi="Arial" w:cs="Arial"/>
          <w:b/>
        </w:rPr>
        <w:t>.</w:t>
      </w:r>
    </w:p>
    <w:p w14:paraId="204DE08F" w14:textId="57698ACE" w:rsidR="00BB06CC" w:rsidRPr="000D2B72" w:rsidRDefault="00A27E69" w:rsidP="00BB06CC">
      <w:pPr>
        <w:spacing w:before="120" w:after="0" w:line="240" w:lineRule="atLeast"/>
        <w:ind w:firstLine="360"/>
        <w:rPr>
          <w:rFonts w:ascii="Arial" w:hAnsi="Arial" w:cs="Arial"/>
          <w:u w:val="single"/>
        </w:rPr>
      </w:pPr>
      <w:r w:rsidRPr="00AF1694">
        <w:rPr>
          <w:rFonts w:ascii="Arial" w:hAnsi="Arial" w:cs="Arial"/>
          <w:u w:val="single"/>
        </w:rPr>
        <w:t>NOTE:</w:t>
      </w:r>
      <w:r w:rsidR="00BB06CC" w:rsidRPr="002B5C5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 w:rsidRPr="000D2B72">
        <w:rPr>
          <w:rFonts w:ascii="Arial" w:hAnsi="Arial" w:cs="Arial"/>
          <w:u w:val="single"/>
        </w:rPr>
        <w:t xml:space="preserve">ate </w:t>
      </w:r>
      <w:r>
        <w:rPr>
          <w:rFonts w:ascii="Arial" w:hAnsi="Arial" w:cs="Arial"/>
          <w:u w:val="single"/>
        </w:rPr>
        <w:t xml:space="preserve">scholarship </w:t>
      </w:r>
      <w:r w:rsidR="00BB06CC" w:rsidRPr="000D2B72">
        <w:rPr>
          <w:rFonts w:ascii="Arial" w:hAnsi="Arial" w:cs="Arial"/>
          <w:u w:val="single"/>
        </w:rPr>
        <w:t>applications will not be accepted.</w:t>
      </w:r>
    </w:p>
    <w:p w14:paraId="2D18825C" w14:textId="77777777" w:rsidR="00BB06CC" w:rsidRDefault="00BB06CC" w:rsidP="0042036A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</w:p>
    <w:p w14:paraId="70DA7E31" w14:textId="5D310A6F" w:rsidR="00A86722" w:rsidRPr="00A86722" w:rsidRDefault="002B5C58" w:rsidP="0042036A">
      <w:pPr>
        <w:pStyle w:val="ListParagraph"/>
        <w:numPr>
          <w:ilvl w:val="0"/>
          <w:numId w:val="35"/>
        </w:num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You will receive acknowledgement of your</w:t>
      </w:r>
      <w:r w:rsidRPr="00A86722">
        <w:rPr>
          <w:rFonts w:ascii="Arial" w:hAnsi="Arial" w:cs="Arial"/>
        </w:rPr>
        <w:t xml:space="preserve"> </w:t>
      </w:r>
      <w:r w:rsidR="00A86722" w:rsidRPr="00A86722">
        <w:rPr>
          <w:rFonts w:ascii="Arial" w:hAnsi="Arial" w:cs="Arial"/>
        </w:rPr>
        <w:t xml:space="preserve">application </w:t>
      </w:r>
      <w:r w:rsidR="00EB4B8E">
        <w:rPr>
          <w:rFonts w:ascii="Arial" w:hAnsi="Arial" w:cs="Arial"/>
        </w:rPr>
        <w:t xml:space="preserve">from BIC </w:t>
      </w:r>
      <w:r w:rsidR="00A86722" w:rsidRPr="00A86722">
        <w:rPr>
          <w:rFonts w:ascii="Arial" w:hAnsi="Arial" w:cs="Arial"/>
        </w:rPr>
        <w:t xml:space="preserve">by email within </w:t>
      </w:r>
      <w:r w:rsidR="00A86722">
        <w:rPr>
          <w:rFonts w:ascii="Arial" w:hAnsi="Arial" w:cs="Arial"/>
        </w:rPr>
        <w:t>one week</w:t>
      </w:r>
      <w:r w:rsidR="00A86722" w:rsidRPr="00A86722">
        <w:rPr>
          <w:rFonts w:ascii="Arial" w:hAnsi="Arial" w:cs="Arial"/>
        </w:rPr>
        <w:t xml:space="preserve"> of </w:t>
      </w:r>
      <w:r w:rsidR="00EB4B8E">
        <w:rPr>
          <w:rFonts w:ascii="Arial" w:hAnsi="Arial" w:cs="Arial"/>
        </w:rPr>
        <w:t>BIC receiving your application</w:t>
      </w:r>
      <w:r w:rsidR="00A86722" w:rsidRPr="00A86722">
        <w:rPr>
          <w:rFonts w:ascii="Arial" w:hAnsi="Arial" w:cs="Arial"/>
        </w:rPr>
        <w:t xml:space="preserve">. </w:t>
      </w:r>
    </w:p>
    <w:p w14:paraId="521453AA" w14:textId="77777777" w:rsidR="00A86722" w:rsidRPr="00A86722" w:rsidRDefault="00A86722" w:rsidP="0042036A">
      <w:pPr>
        <w:pStyle w:val="ListParagraph"/>
        <w:spacing w:before="120" w:after="0" w:line="240" w:lineRule="atLeast"/>
        <w:ind w:left="360"/>
        <w:rPr>
          <w:rStyle w:val="Hyperlink"/>
          <w:rFonts w:ascii="Arial" w:hAnsi="Arial" w:cs="Arial"/>
        </w:rPr>
      </w:pPr>
    </w:p>
    <w:p w14:paraId="5687AFF0" w14:textId="77777777" w:rsidR="00827A42" w:rsidRDefault="00827A42" w:rsidP="00F712AE">
      <w:pPr>
        <w:pStyle w:val="Heading3"/>
        <w:spacing w:before="120" w:line="240" w:lineRule="atLeast"/>
        <w:jc w:val="both"/>
        <w:rPr>
          <w:rFonts w:ascii="Arial" w:hAnsi="Arial" w:cs="Arial"/>
          <w:b/>
        </w:rPr>
      </w:pPr>
    </w:p>
    <w:p w14:paraId="0515EA5F" w14:textId="3F706962" w:rsidR="00F712AE" w:rsidRDefault="00F712AE" w:rsidP="00F712AE">
      <w:pPr>
        <w:pStyle w:val="Heading3"/>
        <w:spacing w:before="120" w:line="240" w:lineRule="atLeast"/>
        <w:jc w:val="both"/>
        <w:rPr>
          <w:rFonts w:ascii="Arial" w:hAnsi="Arial" w:cs="Arial"/>
          <w:b/>
        </w:rPr>
      </w:pPr>
      <w:r w:rsidRPr="00F712AE">
        <w:rPr>
          <w:rFonts w:ascii="Arial" w:hAnsi="Arial" w:cs="Arial"/>
          <w:b/>
        </w:rPr>
        <w:t xml:space="preserve">Phase </w:t>
      </w:r>
      <w:r w:rsidR="002B5C58">
        <w:rPr>
          <w:rFonts w:ascii="Arial" w:hAnsi="Arial" w:cs="Arial"/>
          <w:b/>
        </w:rPr>
        <w:t>t</w:t>
      </w:r>
      <w:r w:rsidR="002B5C58" w:rsidRPr="00F712AE">
        <w:rPr>
          <w:rFonts w:ascii="Arial" w:hAnsi="Arial" w:cs="Arial"/>
          <w:b/>
        </w:rPr>
        <w:t>wo</w:t>
      </w:r>
    </w:p>
    <w:p w14:paraId="5474D975" w14:textId="62ECD89D" w:rsidR="00F712AE" w:rsidRPr="0052701A" w:rsidRDefault="00F712AE" w:rsidP="0052701A">
      <w:pPr>
        <w:pStyle w:val="Heading3"/>
        <w:spacing w:before="120" w:line="240" w:lineRule="atLeast"/>
        <w:jc w:val="both"/>
        <w:rPr>
          <w:rFonts w:ascii="Arial" w:hAnsi="Arial" w:cs="Arial"/>
          <w:b/>
        </w:rPr>
      </w:pPr>
      <w:r w:rsidRPr="0052701A">
        <w:rPr>
          <w:rFonts w:ascii="Arial" w:hAnsi="Arial" w:cs="Arial"/>
          <w:b/>
        </w:rPr>
        <w:t xml:space="preserve">Assessment </w:t>
      </w:r>
      <w:r w:rsidR="002B5C58">
        <w:rPr>
          <w:rFonts w:ascii="Arial" w:hAnsi="Arial" w:cs="Arial"/>
          <w:b/>
        </w:rPr>
        <w:t>p</w:t>
      </w:r>
      <w:r w:rsidR="002B5C58" w:rsidRPr="0052701A">
        <w:rPr>
          <w:rFonts w:ascii="Arial" w:hAnsi="Arial" w:cs="Arial"/>
          <w:b/>
        </w:rPr>
        <w:t>rocess</w:t>
      </w:r>
    </w:p>
    <w:p w14:paraId="16F6B8AF" w14:textId="2CEFC2EE" w:rsidR="002028F7" w:rsidRPr="0052701A" w:rsidRDefault="006015DF" w:rsidP="0042036A">
      <w:pPr>
        <w:pStyle w:val="Heading3"/>
        <w:numPr>
          <w:ilvl w:val="0"/>
          <w:numId w:val="38"/>
        </w:numPr>
        <w:spacing w:before="120" w:line="240" w:lineRule="atLeast"/>
        <w:jc w:val="both"/>
        <w:rPr>
          <w:rFonts w:ascii="Arial" w:hAnsi="Arial" w:cs="Arial"/>
          <w:b/>
        </w:rPr>
      </w:pPr>
      <w:r w:rsidRPr="0052701A">
        <w:rPr>
          <w:rFonts w:ascii="Arial" w:hAnsi="Arial" w:cs="Arial"/>
          <w:b/>
        </w:rPr>
        <w:t xml:space="preserve">What are the </w:t>
      </w:r>
      <w:r w:rsidR="009B6501" w:rsidRPr="0052701A">
        <w:rPr>
          <w:rFonts w:ascii="Arial" w:hAnsi="Arial" w:cs="Arial"/>
          <w:b/>
        </w:rPr>
        <w:t>s</w:t>
      </w:r>
      <w:r w:rsidR="002028F7" w:rsidRPr="0052701A">
        <w:rPr>
          <w:rFonts w:ascii="Arial" w:hAnsi="Arial" w:cs="Arial"/>
          <w:b/>
        </w:rPr>
        <w:t>election criteria</w:t>
      </w:r>
      <w:r w:rsidRPr="0052701A">
        <w:rPr>
          <w:rFonts w:ascii="Arial" w:hAnsi="Arial" w:cs="Arial"/>
          <w:b/>
        </w:rPr>
        <w:t>?</w:t>
      </w:r>
    </w:p>
    <w:p w14:paraId="1217CDE5" w14:textId="77777777" w:rsidR="002028F7" w:rsidRPr="000D2B72" w:rsidRDefault="002028F7" w:rsidP="0042036A">
      <w:pPr>
        <w:pStyle w:val="ListParagraph"/>
        <w:spacing w:before="120" w:after="0" w:line="240" w:lineRule="atLeast"/>
        <w:ind w:left="0"/>
        <w:contextualSpacing w:val="0"/>
        <w:jc w:val="both"/>
        <w:rPr>
          <w:rFonts w:ascii="Arial" w:hAnsi="Arial" w:cs="Arial"/>
        </w:rPr>
      </w:pPr>
      <w:r w:rsidRPr="000D2B72">
        <w:rPr>
          <w:rFonts w:ascii="Arial" w:hAnsi="Arial" w:cs="Arial"/>
        </w:rPr>
        <w:t>Applications will be assessed against the following criteria:</w:t>
      </w:r>
    </w:p>
    <w:p w14:paraId="50AE70D4" w14:textId="780886E2" w:rsidR="009A418A" w:rsidRPr="000D2B72" w:rsidRDefault="002B5C58" w:rsidP="0042036A">
      <w:pPr>
        <w:pStyle w:val="ListParagraph"/>
        <w:numPr>
          <w:ilvl w:val="0"/>
          <w:numId w:val="13"/>
        </w:numPr>
        <w:spacing w:before="120" w:after="0" w:line="240" w:lineRule="atLeast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D2B72">
        <w:rPr>
          <w:rFonts w:ascii="Arial" w:hAnsi="Arial" w:cs="Arial"/>
        </w:rPr>
        <w:t xml:space="preserve">emonstrated </w:t>
      </w:r>
      <w:r w:rsidR="002028F7" w:rsidRPr="000D2B72">
        <w:rPr>
          <w:rFonts w:ascii="Arial" w:hAnsi="Arial" w:cs="Arial"/>
        </w:rPr>
        <w:t xml:space="preserve">experience </w:t>
      </w:r>
      <w:r w:rsidR="0041707B" w:rsidRPr="000D2B72">
        <w:rPr>
          <w:rFonts w:ascii="Arial" w:hAnsi="Arial" w:cs="Arial"/>
        </w:rPr>
        <w:t xml:space="preserve">either </w:t>
      </w:r>
      <w:r w:rsidR="00E61596">
        <w:rPr>
          <w:rFonts w:ascii="Arial" w:hAnsi="Arial" w:cs="Arial"/>
        </w:rPr>
        <w:t xml:space="preserve">as </w:t>
      </w:r>
      <w:r w:rsidR="002028F7" w:rsidRPr="000D2B72">
        <w:rPr>
          <w:rFonts w:ascii="Arial" w:hAnsi="Arial" w:cs="Arial"/>
        </w:rPr>
        <w:t>a</w:t>
      </w:r>
      <w:r w:rsidR="00C36B42" w:rsidRPr="000D2B72">
        <w:rPr>
          <w:rFonts w:ascii="Arial" w:hAnsi="Arial" w:cs="Arial"/>
        </w:rPr>
        <w:t xml:space="preserve"> formal</w:t>
      </w:r>
      <w:r w:rsidR="002028F7" w:rsidRPr="000D2B72">
        <w:rPr>
          <w:rFonts w:ascii="Arial" w:hAnsi="Arial" w:cs="Arial"/>
        </w:rPr>
        <w:t xml:space="preserve"> interpreter</w:t>
      </w:r>
      <w:r w:rsidR="00C36B42" w:rsidRPr="000D2B72">
        <w:rPr>
          <w:rFonts w:ascii="Arial" w:hAnsi="Arial" w:cs="Arial"/>
        </w:rPr>
        <w:t xml:space="preserve"> (paid</w:t>
      </w:r>
      <w:r w:rsidR="009A418A" w:rsidRPr="000D2B72">
        <w:rPr>
          <w:rFonts w:ascii="Arial" w:hAnsi="Arial" w:cs="Arial"/>
        </w:rPr>
        <w:t xml:space="preserve"> work as an interpreter)</w:t>
      </w:r>
      <w:r>
        <w:rPr>
          <w:rFonts w:ascii="Arial" w:hAnsi="Arial" w:cs="Arial"/>
        </w:rPr>
        <w:t>,</w:t>
      </w:r>
      <w:r w:rsidR="00C94418" w:rsidRPr="000D2B72">
        <w:rPr>
          <w:rFonts w:ascii="Arial" w:hAnsi="Arial" w:cs="Arial"/>
        </w:rPr>
        <w:t xml:space="preserve"> </w:t>
      </w:r>
      <w:r w:rsidR="0041707B" w:rsidRPr="000D2B72">
        <w:rPr>
          <w:rFonts w:ascii="Arial" w:hAnsi="Arial" w:cs="Arial"/>
        </w:rPr>
        <w:t>o</w:t>
      </w:r>
      <w:r w:rsidR="009A418A" w:rsidRPr="000D2B72">
        <w:rPr>
          <w:rFonts w:ascii="Arial" w:hAnsi="Arial" w:cs="Arial"/>
        </w:rPr>
        <w:t>r</w:t>
      </w:r>
      <w:r w:rsidR="0041707B" w:rsidRPr="000D2B72">
        <w:rPr>
          <w:rFonts w:ascii="Arial" w:hAnsi="Arial" w:cs="Arial"/>
        </w:rPr>
        <w:t xml:space="preserve"> </w:t>
      </w:r>
      <w:r w:rsidR="009A418A" w:rsidRPr="000D2B72">
        <w:rPr>
          <w:rFonts w:ascii="Arial" w:hAnsi="Arial" w:cs="Arial"/>
        </w:rPr>
        <w:t>as an informal interpreter (</w:t>
      </w:r>
      <w:r>
        <w:rPr>
          <w:rFonts w:ascii="Arial" w:hAnsi="Arial" w:cs="Arial"/>
        </w:rPr>
        <w:t xml:space="preserve">unpaid, </w:t>
      </w:r>
      <w:r w:rsidR="009A418A" w:rsidRPr="000D2B72">
        <w:rPr>
          <w:rFonts w:ascii="Arial" w:hAnsi="Arial" w:cs="Arial"/>
        </w:rPr>
        <w:t>volunteer interpreter for community members)</w:t>
      </w:r>
      <w:r w:rsidR="00EB4B8E">
        <w:rPr>
          <w:rFonts w:ascii="Arial" w:hAnsi="Arial" w:cs="Arial"/>
        </w:rPr>
        <w:t>.</w:t>
      </w:r>
    </w:p>
    <w:p w14:paraId="4D7A34C8" w14:textId="77407480" w:rsidR="002028F7" w:rsidRPr="000D2B72" w:rsidRDefault="002B5C58" w:rsidP="0042036A">
      <w:pPr>
        <w:pStyle w:val="ListParagraph"/>
        <w:numPr>
          <w:ilvl w:val="0"/>
          <w:numId w:val="13"/>
        </w:numPr>
        <w:spacing w:before="120" w:after="0" w:line="240" w:lineRule="atLeast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D2B72">
        <w:rPr>
          <w:rFonts w:ascii="Arial" w:hAnsi="Arial" w:cs="Arial"/>
        </w:rPr>
        <w:t xml:space="preserve">apacity </w:t>
      </w:r>
      <w:r w:rsidR="002028F7" w:rsidRPr="000D2B72">
        <w:rPr>
          <w:rFonts w:ascii="Arial" w:hAnsi="Arial" w:cs="Arial"/>
        </w:rPr>
        <w:t xml:space="preserve">and </w:t>
      </w:r>
      <w:r w:rsidR="00B66E9D" w:rsidRPr="000D2B72">
        <w:rPr>
          <w:rFonts w:ascii="Arial" w:hAnsi="Arial" w:cs="Arial"/>
        </w:rPr>
        <w:t>availability</w:t>
      </w:r>
      <w:r w:rsidR="002028F7" w:rsidRPr="000D2B72">
        <w:rPr>
          <w:rFonts w:ascii="Arial" w:hAnsi="Arial" w:cs="Arial"/>
        </w:rPr>
        <w:t xml:space="preserve"> to complete the </w:t>
      </w:r>
      <w:r w:rsidR="009A418A" w:rsidRPr="000D2B72">
        <w:rPr>
          <w:rFonts w:ascii="Arial" w:hAnsi="Arial" w:cs="Arial"/>
        </w:rPr>
        <w:t>four</w:t>
      </w:r>
      <w:r w:rsidR="002028F7" w:rsidRPr="000D2B72">
        <w:rPr>
          <w:rFonts w:ascii="Arial" w:hAnsi="Arial" w:cs="Arial"/>
        </w:rPr>
        <w:t xml:space="preserve"> units of competency</w:t>
      </w:r>
      <w:r w:rsidR="00EB4B8E">
        <w:rPr>
          <w:rFonts w:ascii="Arial" w:hAnsi="Arial" w:cs="Arial"/>
        </w:rPr>
        <w:t>.</w:t>
      </w:r>
    </w:p>
    <w:p w14:paraId="14A3EDEF" w14:textId="3873222B" w:rsidR="00714462" w:rsidRDefault="002B5C58" w:rsidP="00A22262">
      <w:pPr>
        <w:pStyle w:val="ListParagraph"/>
        <w:numPr>
          <w:ilvl w:val="0"/>
          <w:numId w:val="13"/>
        </w:numPr>
        <w:spacing w:before="120" w:after="0" w:line="240" w:lineRule="atLeast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14462" w:rsidRPr="000D2B72">
        <w:rPr>
          <w:rFonts w:ascii="Arial" w:hAnsi="Arial" w:cs="Arial"/>
        </w:rPr>
        <w:t>emonstrated English language proficiency as required by</w:t>
      </w:r>
      <w:r w:rsidR="00837CDC">
        <w:rPr>
          <w:rFonts w:ascii="Arial" w:hAnsi="Arial" w:cs="Arial"/>
        </w:rPr>
        <w:t xml:space="preserve"> NAATI and </w:t>
      </w:r>
      <w:r w:rsidR="00077DAD">
        <w:rPr>
          <w:rFonts w:ascii="Arial" w:hAnsi="Arial" w:cs="Arial"/>
        </w:rPr>
        <w:t>B</w:t>
      </w:r>
      <w:r w:rsidR="00473797">
        <w:rPr>
          <w:rFonts w:ascii="Arial" w:hAnsi="Arial" w:cs="Arial"/>
        </w:rPr>
        <w:t>IC</w:t>
      </w:r>
      <w:r>
        <w:rPr>
          <w:rFonts w:ascii="Arial" w:hAnsi="Arial" w:cs="Arial"/>
        </w:rPr>
        <w:t>,</w:t>
      </w:r>
      <w:r w:rsidR="00B66E9D" w:rsidRPr="000D2B72">
        <w:rPr>
          <w:rFonts w:ascii="Arial" w:hAnsi="Arial" w:cs="Arial"/>
        </w:rPr>
        <w:t xml:space="preserve"> or willingness to undertake </w:t>
      </w:r>
      <w:r w:rsidR="00EB4B8E">
        <w:rPr>
          <w:rFonts w:ascii="Arial" w:hAnsi="Arial" w:cs="Arial"/>
        </w:rPr>
        <w:t>an</w:t>
      </w:r>
      <w:r w:rsidR="00EB4B8E" w:rsidRPr="000D2B72">
        <w:rPr>
          <w:rFonts w:ascii="Arial" w:hAnsi="Arial" w:cs="Arial"/>
        </w:rPr>
        <w:t xml:space="preserve"> </w:t>
      </w:r>
      <w:proofErr w:type="spellStart"/>
      <w:r w:rsidR="007559E1" w:rsidRPr="000D2B72">
        <w:rPr>
          <w:rFonts w:ascii="Arial" w:hAnsi="Arial" w:cs="Arial"/>
        </w:rPr>
        <w:t>Eng</w:t>
      </w:r>
      <w:r w:rsidR="00EB4B8E">
        <w:rPr>
          <w:rFonts w:ascii="Arial" w:hAnsi="Arial" w:cs="Arial"/>
        </w:rPr>
        <w:t>ish</w:t>
      </w:r>
      <w:proofErr w:type="spellEnd"/>
      <w:r w:rsidR="00EB4B8E">
        <w:rPr>
          <w:rFonts w:ascii="Arial" w:hAnsi="Arial" w:cs="Arial"/>
        </w:rPr>
        <w:t xml:space="preserve"> language </w:t>
      </w:r>
      <w:r w:rsidR="00077DAD">
        <w:rPr>
          <w:rFonts w:ascii="Arial" w:hAnsi="Arial" w:cs="Arial"/>
        </w:rPr>
        <w:t>proficiency t</w:t>
      </w:r>
      <w:r w:rsidR="00B66E9D" w:rsidRPr="000D2B72">
        <w:rPr>
          <w:rFonts w:ascii="Arial" w:hAnsi="Arial" w:cs="Arial"/>
        </w:rPr>
        <w:t>est</w:t>
      </w:r>
      <w:r w:rsidR="00473797">
        <w:rPr>
          <w:rFonts w:ascii="Arial" w:hAnsi="Arial" w:cs="Arial"/>
        </w:rPr>
        <w:t xml:space="preserve"> organised by</w:t>
      </w:r>
      <w:r w:rsidR="00040EDD">
        <w:rPr>
          <w:rFonts w:ascii="Arial" w:hAnsi="Arial" w:cs="Arial"/>
        </w:rPr>
        <w:t xml:space="preserve"> BIC.</w:t>
      </w:r>
      <w:r w:rsidR="009D45B2">
        <w:rPr>
          <w:rFonts w:ascii="Arial" w:hAnsi="Arial" w:cs="Arial"/>
        </w:rPr>
        <w:t xml:space="preserve"> </w:t>
      </w:r>
    </w:p>
    <w:p w14:paraId="33F29E91" w14:textId="61C94C5B" w:rsidR="009D45B2" w:rsidRPr="000D2B72" w:rsidRDefault="009D45B2" w:rsidP="00A22262">
      <w:pPr>
        <w:pStyle w:val="ListParagraph"/>
        <w:numPr>
          <w:ilvl w:val="0"/>
          <w:numId w:val="13"/>
        </w:numPr>
        <w:spacing w:before="120" w:after="0" w:line="240" w:lineRule="atLeast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Evidence of </w:t>
      </w:r>
      <w:r w:rsidR="002227EF">
        <w:rPr>
          <w:rFonts w:ascii="Arial" w:hAnsi="Arial" w:cs="Arial"/>
        </w:rPr>
        <w:t>profici</w:t>
      </w:r>
      <w:r w:rsidR="007B040E">
        <w:rPr>
          <w:rFonts w:ascii="Arial" w:hAnsi="Arial" w:cs="Arial"/>
        </w:rPr>
        <w:t>e</w:t>
      </w:r>
      <w:r w:rsidR="002227EF">
        <w:rPr>
          <w:rFonts w:ascii="Arial" w:hAnsi="Arial" w:cs="Arial"/>
        </w:rPr>
        <w:t>ncy in</w:t>
      </w:r>
      <w:r w:rsidR="00A62569">
        <w:rPr>
          <w:rFonts w:ascii="Arial" w:hAnsi="Arial" w:cs="Arial"/>
        </w:rPr>
        <w:t xml:space="preserve"> a</w:t>
      </w:r>
      <w:r w:rsidR="002227EF">
        <w:rPr>
          <w:rFonts w:ascii="Arial" w:hAnsi="Arial" w:cs="Arial"/>
        </w:rPr>
        <w:t xml:space="preserve"> </w:t>
      </w:r>
      <w:r w:rsidR="00A74A43">
        <w:rPr>
          <w:rFonts w:ascii="Arial" w:hAnsi="Arial" w:cs="Arial"/>
        </w:rPr>
        <w:t>l</w:t>
      </w:r>
      <w:r w:rsidR="002227EF">
        <w:rPr>
          <w:rFonts w:ascii="Arial" w:hAnsi="Arial" w:cs="Arial"/>
        </w:rPr>
        <w:t>anguage other than English (</w:t>
      </w:r>
      <w:r>
        <w:rPr>
          <w:rFonts w:ascii="Arial" w:hAnsi="Arial" w:cs="Arial"/>
        </w:rPr>
        <w:t>LOTE</w:t>
      </w:r>
      <w:r w:rsidR="002227E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46640FE" w14:textId="295D8B54" w:rsidR="002F12BD" w:rsidRPr="0052701A" w:rsidRDefault="002F12BD" w:rsidP="0042036A">
      <w:pPr>
        <w:pStyle w:val="Heading3"/>
        <w:numPr>
          <w:ilvl w:val="0"/>
          <w:numId w:val="38"/>
        </w:numPr>
        <w:spacing w:before="120" w:line="240" w:lineRule="atLeast"/>
        <w:jc w:val="both"/>
        <w:rPr>
          <w:rFonts w:ascii="Arial" w:hAnsi="Arial" w:cs="Arial"/>
          <w:b/>
        </w:rPr>
      </w:pPr>
      <w:r w:rsidRPr="0052701A">
        <w:rPr>
          <w:rFonts w:ascii="Arial" w:hAnsi="Arial" w:cs="Arial"/>
          <w:b/>
        </w:rPr>
        <w:t>Assessment</w:t>
      </w:r>
    </w:p>
    <w:p w14:paraId="2E29E07F" w14:textId="08CF64C9" w:rsidR="002B5C58" w:rsidRDefault="002F12BD" w:rsidP="0042036A">
      <w:pPr>
        <w:spacing w:before="120" w:after="0" w:line="240" w:lineRule="atLeast"/>
        <w:rPr>
          <w:rFonts w:ascii="Arial" w:hAnsi="Arial" w:cs="Arial"/>
        </w:rPr>
      </w:pPr>
      <w:r w:rsidRPr="000D2B72">
        <w:rPr>
          <w:rFonts w:ascii="Arial" w:hAnsi="Arial" w:cs="Arial"/>
        </w:rPr>
        <w:t xml:space="preserve">Applications will be assessed </w:t>
      </w:r>
      <w:r w:rsidR="00EB4B8E" w:rsidRPr="000D2B72">
        <w:rPr>
          <w:rFonts w:ascii="Arial" w:hAnsi="Arial" w:cs="Arial"/>
        </w:rPr>
        <w:t>by an independent panel</w:t>
      </w:r>
      <w:r w:rsidRPr="000D2B72">
        <w:rPr>
          <w:rFonts w:ascii="Arial" w:hAnsi="Arial" w:cs="Arial"/>
        </w:rPr>
        <w:t>.</w:t>
      </w:r>
      <w:r w:rsidR="009B6501" w:rsidRPr="000D2B72">
        <w:rPr>
          <w:rFonts w:ascii="Arial" w:hAnsi="Arial" w:cs="Arial"/>
        </w:rPr>
        <w:t xml:space="preserve"> </w:t>
      </w:r>
    </w:p>
    <w:p w14:paraId="21BC250E" w14:textId="2A08DACC" w:rsidR="002F12BD" w:rsidRPr="005C64A0" w:rsidRDefault="002F12BD" w:rsidP="0042036A">
      <w:pPr>
        <w:spacing w:before="120" w:after="0" w:line="240" w:lineRule="atLeast"/>
        <w:rPr>
          <w:rFonts w:ascii="Arial" w:hAnsi="Arial" w:cs="Arial"/>
          <w:color w:val="FF0000"/>
        </w:rPr>
      </w:pPr>
      <w:r w:rsidRPr="000D2B72">
        <w:rPr>
          <w:rFonts w:ascii="Arial" w:hAnsi="Arial" w:cs="Arial"/>
        </w:rPr>
        <w:t xml:space="preserve">Applicants will be advised of the outcome by </w:t>
      </w:r>
      <w:r w:rsidR="0052701A">
        <w:rPr>
          <w:rFonts w:ascii="Arial" w:hAnsi="Arial" w:cs="Arial"/>
        </w:rPr>
        <w:t>15 December 202</w:t>
      </w:r>
      <w:r w:rsidR="00396980">
        <w:rPr>
          <w:rFonts w:ascii="Arial" w:hAnsi="Arial" w:cs="Arial"/>
        </w:rPr>
        <w:t>1</w:t>
      </w:r>
      <w:r w:rsidR="0052701A">
        <w:rPr>
          <w:rFonts w:ascii="Arial" w:hAnsi="Arial" w:cs="Arial"/>
        </w:rPr>
        <w:t>.</w:t>
      </w:r>
    </w:p>
    <w:p w14:paraId="3F592D26" w14:textId="4877CD40" w:rsidR="002F12BD" w:rsidRDefault="00EB4B8E" w:rsidP="0042036A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To be given</w:t>
      </w:r>
      <w:r w:rsidR="002F12BD" w:rsidRPr="000D2B72">
        <w:rPr>
          <w:rFonts w:ascii="Arial" w:hAnsi="Arial" w:cs="Arial"/>
        </w:rPr>
        <w:t xml:space="preserve"> a scholarship</w:t>
      </w:r>
      <w:r>
        <w:rPr>
          <w:rFonts w:ascii="Arial" w:hAnsi="Arial" w:cs="Arial"/>
        </w:rPr>
        <w:t>,</w:t>
      </w:r>
      <w:r w:rsidR="002F12BD" w:rsidRPr="000D2B72">
        <w:rPr>
          <w:rFonts w:ascii="Arial" w:hAnsi="Arial" w:cs="Arial"/>
        </w:rPr>
        <w:t xml:space="preserve"> </w:t>
      </w:r>
      <w:r w:rsidR="00A74A43">
        <w:rPr>
          <w:rFonts w:ascii="Arial" w:hAnsi="Arial" w:cs="Arial"/>
        </w:rPr>
        <w:t>you</w:t>
      </w:r>
      <w:r w:rsidR="002F12BD" w:rsidRPr="000D2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accept </w:t>
      </w:r>
      <w:r w:rsidR="002B5C58">
        <w:rPr>
          <w:rFonts w:ascii="Arial" w:hAnsi="Arial" w:cs="Arial"/>
        </w:rPr>
        <w:t>both</w:t>
      </w:r>
      <w:r w:rsidR="002F53EC">
        <w:rPr>
          <w:rFonts w:ascii="Arial" w:hAnsi="Arial" w:cs="Arial"/>
        </w:rPr>
        <w:t xml:space="preserve"> </w:t>
      </w:r>
      <w:r w:rsidR="0052701A">
        <w:rPr>
          <w:rFonts w:ascii="Arial" w:hAnsi="Arial" w:cs="Arial"/>
        </w:rPr>
        <w:t>the offer and the scholarship conditions.</w:t>
      </w:r>
    </w:p>
    <w:p w14:paraId="2182BB76" w14:textId="7A3652B1" w:rsidR="0042036A" w:rsidRDefault="0042036A" w:rsidP="0042036A">
      <w:pPr>
        <w:spacing w:before="120" w:after="0" w:line="240" w:lineRule="atLeast"/>
        <w:rPr>
          <w:rFonts w:ascii="Arial" w:hAnsi="Arial" w:cs="Arial"/>
        </w:rPr>
      </w:pPr>
    </w:p>
    <w:p w14:paraId="110F4FE8" w14:textId="137937A6" w:rsidR="0011790B" w:rsidRDefault="0011790B" w:rsidP="0042036A">
      <w:pPr>
        <w:spacing w:before="120" w:after="0" w:line="240" w:lineRule="atLeast"/>
        <w:rPr>
          <w:rFonts w:ascii="Arial" w:hAnsi="Arial" w:cs="Arial"/>
        </w:rPr>
      </w:pPr>
    </w:p>
    <w:p w14:paraId="2C588FE8" w14:textId="5C957E63" w:rsidR="0011790B" w:rsidRDefault="0011790B" w:rsidP="0042036A">
      <w:pPr>
        <w:spacing w:before="120" w:after="0" w:line="240" w:lineRule="atLeast"/>
        <w:rPr>
          <w:rFonts w:ascii="Arial" w:hAnsi="Arial" w:cs="Arial"/>
        </w:rPr>
      </w:pPr>
    </w:p>
    <w:p w14:paraId="6E1E8443" w14:textId="23C4F88D" w:rsidR="0011790B" w:rsidRDefault="0011790B" w:rsidP="0042036A">
      <w:pPr>
        <w:spacing w:before="120" w:after="0" w:line="240" w:lineRule="atLeast"/>
        <w:rPr>
          <w:rFonts w:ascii="Arial" w:hAnsi="Arial" w:cs="Arial"/>
        </w:rPr>
      </w:pPr>
    </w:p>
    <w:p w14:paraId="0ADB4448" w14:textId="77777777" w:rsidR="007B040E" w:rsidRDefault="007B040E" w:rsidP="00963D86">
      <w:pPr>
        <w:pStyle w:val="Heading1"/>
        <w:spacing w:before="120" w:line="240" w:lineRule="atLeast"/>
        <w:rPr>
          <w:rFonts w:ascii="Arial" w:hAnsi="Arial" w:cs="Arial"/>
          <w:b/>
          <w:color w:val="1F4E79" w:themeColor="accent1" w:themeShade="80"/>
        </w:rPr>
      </w:pPr>
    </w:p>
    <w:p w14:paraId="5EF78368" w14:textId="3EC79CE8" w:rsidR="00963D86" w:rsidRDefault="0052701A" w:rsidP="00963D86">
      <w:pPr>
        <w:pStyle w:val="Heading1"/>
        <w:spacing w:before="120" w:line="240" w:lineRule="atLeast"/>
        <w:rPr>
          <w:rFonts w:ascii="Arial" w:hAnsi="Arial" w:cs="Arial"/>
          <w:b/>
          <w:color w:val="1F4E79" w:themeColor="accent1" w:themeShade="80"/>
        </w:rPr>
      </w:pPr>
      <w:r w:rsidRPr="00963D86">
        <w:rPr>
          <w:rFonts w:ascii="Arial" w:hAnsi="Arial" w:cs="Arial"/>
          <w:b/>
          <w:color w:val="1F4E79" w:themeColor="accent1" w:themeShade="80"/>
        </w:rPr>
        <w:t xml:space="preserve">What are the </w:t>
      </w:r>
      <w:r w:rsidR="00D066C2" w:rsidRPr="00963D86">
        <w:rPr>
          <w:rFonts w:ascii="Arial" w:hAnsi="Arial" w:cs="Arial"/>
          <w:b/>
          <w:color w:val="1F4E79" w:themeColor="accent1" w:themeShade="80"/>
        </w:rPr>
        <w:t>scholarship conditions?</w:t>
      </w:r>
    </w:p>
    <w:p w14:paraId="5FBB1D6A" w14:textId="77777777" w:rsidR="00441FAB" w:rsidRPr="00441FAB" w:rsidRDefault="00441FAB" w:rsidP="00441FAB"/>
    <w:p w14:paraId="7FF8755B" w14:textId="177B278C" w:rsidR="00AB0993" w:rsidRPr="00963D86" w:rsidRDefault="002F53EC" w:rsidP="00963D86">
      <w:pPr>
        <w:pStyle w:val="ListParagraph"/>
        <w:numPr>
          <w:ilvl w:val="0"/>
          <w:numId w:val="40"/>
        </w:numPr>
        <w:spacing w:before="120" w:after="0" w:line="240" w:lineRule="atLeast"/>
        <w:rPr>
          <w:rFonts w:ascii="Arial" w:hAnsi="Arial" w:cs="Arial"/>
        </w:rPr>
      </w:pPr>
      <w:r w:rsidRPr="00963D86">
        <w:rPr>
          <w:rFonts w:ascii="Arial" w:hAnsi="Arial" w:cs="Arial"/>
          <w:b/>
          <w:color w:val="1F4E79" w:themeColor="accent1" w:themeShade="80"/>
          <w:sz w:val="24"/>
        </w:rPr>
        <w:t>Your payment</w:t>
      </w:r>
      <w:r w:rsidRPr="00963D86">
        <w:rPr>
          <w:rFonts w:ascii="Arial" w:hAnsi="Arial" w:cs="Arial"/>
        </w:rPr>
        <w:t xml:space="preserve">: </w:t>
      </w:r>
      <w:r w:rsidR="002B5C58" w:rsidRPr="00963D86">
        <w:rPr>
          <w:rFonts w:ascii="Arial" w:hAnsi="Arial" w:cs="Arial"/>
        </w:rPr>
        <w:t xml:space="preserve">If you are offered and </w:t>
      </w:r>
      <w:r w:rsidR="00B53A2F" w:rsidRPr="00963D86">
        <w:rPr>
          <w:rFonts w:ascii="Arial" w:hAnsi="Arial" w:cs="Arial"/>
        </w:rPr>
        <w:t xml:space="preserve">you </w:t>
      </w:r>
      <w:r w:rsidR="002B5C58" w:rsidRPr="00963D86">
        <w:rPr>
          <w:rFonts w:ascii="Arial" w:hAnsi="Arial" w:cs="Arial"/>
        </w:rPr>
        <w:t>accept a</w:t>
      </w:r>
      <w:r w:rsidR="0052701A" w:rsidRPr="00963D86">
        <w:rPr>
          <w:rFonts w:ascii="Arial" w:hAnsi="Arial" w:cs="Arial"/>
        </w:rPr>
        <w:t xml:space="preserve"> scholarship, </w:t>
      </w:r>
      <w:r w:rsidR="004978ED" w:rsidRPr="00963D86">
        <w:rPr>
          <w:rFonts w:ascii="Arial" w:hAnsi="Arial" w:cs="Arial"/>
        </w:rPr>
        <w:t xml:space="preserve">you </w:t>
      </w:r>
      <w:r w:rsidR="002B5C58" w:rsidRPr="00963D86">
        <w:rPr>
          <w:rFonts w:ascii="Arial" w:hAnsi="Arial" w:cs="Arial"/>
        </w:rPr>
        <w:t>must</w:t>
      </w:r>
      <w:r w:rsidR="004978ED" w:rsidRPr="00963D86">
        <w:rPr>
          <w:rFonts w:ascii="Arial" w:hAnsi="Arial" w:cs="Arial"/>
        </w:rPr>
        <w:t xml:space="preserve"> </w:t>
      </w:r>
      <w:r w:rsidR="00396980">
        <w:rPr>
          <w:rFonts w:ascii="Arial" w:hAnsi="Arial" w:cs="Arial"/>
        </w:rPr>
        <w:t>contribute</w:t>
      </w:r>
      <w:r w:rsidR="004978ED" w:rsidRPr="00963D86">
        <w:rPr>
          <w:rFonts w:ascii="Arial" w:hAnsi="Arial" w:cs="Arial"/>
        </w:rPr>
        <w:t xml:space="preserve"> </w:t>
      </w:r>
      <w:r w:rsidR="00F33D48">
        <w:rPr>
          <w:rFonts w:ascii="Arial" w:hAnsi="Arial" w:cs="Arial"/>
        </w:rPr>
        <w:t xml:space="preserve">a total of </w:t>
      </w:r>
      <w:r w:rsidR="004978ED" w:rsidRPr="00963D86">
        <w:rPr>
          <w:rFonts w:ascii="Arial" w:hAnsi="Arial" w:cs="Arial"/>
        </w:rPr>
        <w:t>$</w:t>
      </w:r>
      <w:r w:rsidR="00396980">
        <w:rPr>
          <w:rFonts w:ascii="Arial" w:hAnsi="Arial" w:cs="Arial"/>
        </w:rPr>
        <w:t>2</w:t>
      </w:r>
      <w:r w:rsidR="0052701A" w:rsidRPr="00963D86">
        <w:rPr>
          <w:rFonts w:ascii="Arial" w:hAnsi="Arial" w:cs="Arial"/>
        </w:rPr>
        <w:t xml:space="preserve">75 </w:t>
      </w:r>
      <w:r w:rsidR="00F33D48">
        <w:rPr>
          <w:rFonts w:ascii="Arial" w:hAnsi="Arial" w:cs="Arial"/>
        </w:rPr>
        <w:t xml:space="preserve">         (balance of $</w:t>
      </w:r>
      <w:r w:rsidR="00396980">
        <w:rPr>
          <w:rFonts w:ascii="Arial" w:hAnsi="Arial" w:cs="Arial"/>
        </w:rPr>
        <w:t>1</w:t>
      </w:r>
      <w:r w:rsidR="00F33D48">
        <w:rPr>
          <w:rFonts w:ascii="Arial" w:hAnsi="Arial" w:cs="Arial"/>
        </w:rPr>
        <w:t xml:space="preserve">00 towards the course, plus $175 </w:t>
      </w:r>
      <w:r w:rsidR="0052701A" w:rsidRPr="00963D86">
        <w:rPr>
          <w:rFonts w:ascii="Arial" w:hAnsi="Arial" w:cs="Arial"/>
        </w:rPr>
        <w:t>for course materials</w:t>
      </w:r>
      <w:r w:rsidR="00F33D48">
        <w:rPr>
          <w:rFonts w:ascii="Arial" w:hAnsi="Arial" w:cs="Arial"/>
        </w:rPr>
        <w:t>)</w:t>
      </w:r>
      <w:r w:rsidR="004978ED" w:rsidRPr="00963D86">
        <w:rPr>
          <w:rFonts w:ascii="Arial" w:hAnsi="Arial" w:cs="Arial"/>
        </w:rPr>
        <w:t xml:space="preserve"> directly to </w:t>
      </w:r>
      <w:r w:rsidR="0092397B" w:rsidRPr="00963D86">
        <w:rPr>
          <w:rFonts w:ascii="Arial" w:hAnsi="Arial" w:cs="Arial"/>
        </w:rPr>
        <w:t>B</w:t>
      </w:r>
      <w:r w:rsidR="00972019" w:rsidRPr="00963D86">
        <w:rPr>
          <w:rFonts w:ascii="Arial" w:hAnsi="Arial" w:cs="Arial"/>
        </w:rPr>
        <w:t>IC</w:t>
      </w:r>
      <w:r w:rsidR="002B5C58" w:rsidRPr="00963D86">
        <w:rPr>
          <w:rFonts w:ascii="Arial" w:hAnsi="Arial" w:cs="Arial"/>
        </w:rPr>
        <w:t>, before the start of the course</w:t>
      </w:r>
      <w:r w:rsidR="004978ED" w:rsidRPr="00963D86">
        <w:rPr>
          <w:rFonts w:ascii="Arial" w:hAnsi="Arial" w:cs="Arial"/>
        </w:rPr>
        <w:t>.</w:t>
      </w:r>
      <w:r w:rsidR="00630455" w:rsidRPr="00963D86">
        <w:rPr>
          <w:rFonts w:ascii="Arial" w:hAnsi="Arial" w:cs="Arial"/>
        </w:rPr>
        <w:t xml:space="preserve"> </w:t>
      </w:r>
    </w:p>
    <w:p w14:paraId="2FAC92A6" w14:textId="77777777" w:rsidR="0052701A" w:rsidRDefault="0052701A" w:rsidP="00D5744D">
      <w:pPr>
        <w:pStyle w:val="ListParagraph"/>
        <w:spacing w:before="120" w:after="0" w:line="240" w:lineRule="atLeast"/>
        <w:ind w:left="360"/>
        <w:rPr>
          <w:rFonts w:ascii="Arial" w:hAnsi="Arial" w:cs="Arial"/>
        </w:rPr>
      </w:pPr>
    </w:p>
    <w:p w14:paraId="5F4FEDD2" w14:textId="6C97ED8D" w:rsidR="002B5C58" w:rsidRPr="00827A42" w:rsidRDefault="003F6528" w:rsidP="00D5744D">
      <w:pPr>
        <w:pStyle w:val="ListParagraph"/>
        <w:numPr>
          <w:ilvl w:val="0"/>
          <w:numId w:val="40"/>
        </w:numPr>
        <w:spacing w:before="120" w:after="0" w:line="240" w:lineRule="atLeast"/>
        <w:rPr>
          <w:rFonts w:ascii="Arial" w:hAnsi="Arial" w:cs="Arial"/>
          <w:b/>
          <w:color w:val="1F4E79" w:themeColor="accent1" w:themeShade="80"/>
          <w:sz w:val="24"/>
        </w:rPr>
      </w:pPr>
      <w:r w:rsidRPr="0052701A">
        <w:rPr>
          <w:rFonts w:ascii="Arial" w:hAnsi="Arial" w:cs="Arial"/>
          <w:b/>
          <w:color w:val="1F4E79" w:themeColor="accent1" w:themeShade="80"/>
          <w:sz w:val="24"/>
        </w:rPr>
        <w:t>Attendance</w:t>
      </w:r>
      <w:r w:rsidR="0052701A" w:rsidRPr="0052701A">
        <w:rPr>
          <w:rFonts w:ascii="Arial" w:hAnsi="Arial" w:cs="Arial"/>
          <w:b/>
          <w:color w:val="1F4E79" w:themeColor="accent1" w:themeShade="80"/>
          <w:sz w:val="24"/>
        </w:rPr>
        <w:t xml:space="preserve">: </w:t>
      </w:r>
      <w:r w:rsidR="00200757" w:rsidRPr="0052701A">
        <w:rPr>
          <w:rFonts w:ascii="Arial" w:hAnsi="Arial" w:cs="Arial"/>
        </w:rPr>
        <w:t xml:space="preserve">The </w:t>
      </w:r>
      <w:r w:rsidR="0092397B" w:rsidRPr="0052701A">
        <w:rPr>
          <w:rFonts w:ascii="Arial" w:hAnsi="Arial" w:cs="Arial"/>
          <w:i/>
        </w:rPr>
        <w:t>Foundation</w:t>
      </w:r>
      <w:r w:rsidR="00972019" w:rsidRPr="0052701A">
        <w:rPr>
          <w:rFonts w:ascii="Arial" w:hAnsi="Arial" w:cs="Arial"/>
          <w:i/>
        </w:rPr>
        <w:t>s</w:t>
      </w:r>
      <w:r w:rsidR="0092397B" w:rsidRPr="0052701A">
        <w:rPr>
          <w:rFonts w:ascii="Arial" w:hAnsi="Arial" w:cs="Arial"/>
          <w:i/>
        </w:rPr>
        <w:t xml:space="preserve"> in Translating </w:t>
      </w:r>
      <w:r w:rsidR="006D6A1E" w:rsidRPr="0052701A">
        <w:rPr>
          <w:rFonts w:ascii="Arial" w:hAnsi="Arial" w:cs="Arial"/>
          <w:i/>
        </w:rPr>
        <w:t>and Interpreting</w:t>
      </w:r>
      <w:r w:rsidR="006D6A1E" w:rsidRPr="0052701A">
        <w:rPr>
          <w:rFonts w:ascii="Arial" w:hAnsi="Arial" w:cs="Arial"/>
        </w:rPr>
        <w:t xml:space="preserve"> </w:t>
      </w:r>
      <w:r w:rsidR="0092397B" w:rsidRPr="0052701A">
        <w:rPr>
          <w:rFonts w:ascii="Arial" w:hAnsi="Arial" w:cs="Arial"/>
        </w:rPr>
        <w:t>course</w:t>
      </w:r>
      <w:r w:rsidR="00200757" w:rsidRPr="0052701A">
        <w:rPr>
          <w:rFonts w:ascii="Arial" w:hAnsi="Arial" w:cs="Arial"/>
        </w:rPr>
        <w:t xml:space="preserve"> will be </w:t>
      </w:r>
      <w:r w:rsidR="000764F9" w:rsidRPr="0052701A">
        <w:rPr>
          <w:rFonts w:ascii="Arial" w:hAnsi="Arial" w:cs="Arial"/>
        </w:rPr>
        <w:t>delivered</w:t>
      </w:r>
      <w:r w:rsidR="00200757" w:rsidRPr="0052701A">
        <w:rPr>
          <w:rFonts w:ascii="Arial" w:hAnsi="Arial" w:cs="Arial"/>
        </w:rPr>
        <w:t xml:space="preserve"> from</w:t>
      </w:r>
      <w:r w:rsidR="00972019" w:rsidRPr="0052701A">
        <w:rPr>
          <w:rFonts w:ascii="Arial" w:hAnsi="Arial" w:cs="Arial"/>
        </w:rPr>
        <w:t xml:space="preserve"> </w:t>
      </w:r>
      <w:r w:rsidR="0052701A" w:rsidRPr="0052701A">
        <w:rPr>
          <w:rFonts w:ascii="Arial" w:hAnsi="Arial" w:cs="Arial"/>
        </w:rPr>
        <w:t xml:space="preserve">February to </w:t>
      </w:r>
      <w:r w:rsidR="00C66DC3">
        <w:rPr>
          <w:rFonts w:ascii="Arial" w:hAnsi="Arial" w:cs="Arial"/>
        </w:rPr>
        <w:t>June</w:t>
      </w:r>
      <w:r w:rsidR="0052701A" w:rsidRPr="0052701A">
        <w:rPr>
          <w:rFonts w:ascii="Arial" w:hAnsi="Arial" w:cs="Arial"/>
        </w:rPr>
        <w:t xml:space="preserve"> 2022.</w:t>
      </w:r>
      <w:r w:rsidR="00200757" w:rsidRPr="0052701A">
        <w:rPr>
          <w:rFonts w:ascii="Arial" w:hAnsi="Arial" w:cs="Arial"/>
        </w:rPr>
        <w:t xml:space="preserve"> </w:t>
      </w:r>
    </w:p>
    <w:p w14:paraId="2A881DE1" w14:textId="5E8AE2DF" w:rsidR="002B5C58" w:rsidRDefault="002F12BD" w:rsidP="002B5C58">
      <w:pPr>
        <w:spacing w:before="120" w:after="0" w:line="240" w:lineRule="atLeast"/>
        <w:ind w:left="426"/>
        <w:rPr>
          <w:rFonts w:ascii="Arial" w:hAnsi="Arial" w:cs="Arial"/>
        </w:rPr>
      </w:pPr>
      <w:r w:rsidRPr="00827A42">
        <w:rPr>
          <w:rFonts w:ascii="Arial" w:hAnsi="Arial" w:cs="Arial"/>
        </w:rPr>
        <w:t>If</w:t>
      </w:r>
      <w:r w:rsidR="003F6528" w:rsidRPr="00827A42">
        <w:rPr>
          <w:rFonts w:ascii="Arial" w:hAnsi="Arial" w:cs="Arial"/>
        </w:rPr>
        <w:t xml:space="preserve"> you receive a </w:t>
      </w:r>
      <w:proofErr w:type="gramStart"/>
      <w:r w:rsidR="003F6528" w:rsidRPr="00827A42">
        <w:rPr>
          <w:rFonts w:ascii="Arial" w:hAnsi="Arial" w:cs="Arial"/>
        </w:rPr>
        <w:t>scholarship</w:t>
      </w:r>
      <w:proofErr w:type="gramEnd"/>
      <w:r w:rsidR="003F6528" w:rsidRPr="00827A42">
        <w:rPr>
          <w:rFonts w:ascii="Arial" w:hAnsi="Arial" w:cs="Arial"/>
        </w:rPr>
        <w:t xml:space="preserve"> </w:t>
      </w:r>
      <w:r w:rsidR="0042036A" w:rsidRPr="00827A42">
        <w:rPr>
          <w:rFonts w:ascii="Arial" w:hAnsi="Arial" w:cs="Arial"/>
        </w:rPr>
        <w:t xml:space="preserve">you must attend all classes. </w:t>
      </w:r>
    </w:p>
    <w:p w14:paraId="1DE1E054" w14:textId="38169C0C" w:rsidR="0092397B" w:rsidRPr="00827A42" w:rsidRDefault="003F6528" w:rsidP="00827A42">
      <w:pPr>
        <w:spacing w:before="120" w:after="0" w:line="240" w:lineRule="atLeast"/>
        <w:ind w:left="426"/>
        <w:rPr>
          <w:rFonts w:ascii="Arial" w:hAnsi="Arial" w:cs="Arial"/>
          <w:b/>
          <w:color w:val="1F4E79" w:themeColor="accent1" w:themeShade="80"/>
          <w:sz w:val="24"/>
        </w:rPr>
      </w:pPr>
      <w:r w:rsidRPr="00827A42">
        <w:rPr>
          <w:rFonts w:ascii="Arial" w:hAnsi="Arial" w:cs="Arial"/>
        </w:rPr>
        <w:t xml:space="preserve">If </w:t>
      </w:r>
      <w:r w:rsidR="002B5C58" w:rsidRPr="00827A42">
        <w:rPr>
          <w:rFonts w:ascii="Arial" w:hAnsi="Arial" w:cs="Arial"/>
        </w:rPr>
        <w:t xml:space="preserve">for any reason </w:t>
      </w:r>
      <w:r w:rsidRPr="00827A42">
        <w:rPr>
          <w:rFonts w:ascii="Arial" w:hAnsi="Arial" w:cs="Arial"/>
        </w:rPr>
        <w:t xml:space="preserve">you </w:t>
      </w:r>
      <w:r w:rsidR="002F12BD" w:rsidRPr="00827A42">
        <w:rPr>
          <w:rFonts w:ascii="Arial" w:hAnsi="Arial" w:cs="Arial"/>
        </w:rPr>
        <w:t>are not able to complete the</w:t>
      </w:r>
      <w:r w:rsidR="002B5C58" w:rsidRPr="00827A42">
        <w:rPr>
          <w:rFonts w:ascii="Arial" w:hAnsi="Arial" w:cs="Arial"/>
        </w:rPr>
        <w:t xml:space="preserve"> course</w:t>
      </w:r>
      <w:r w:rsidR="002F12BD" w:rsidRPr="00827A42">
        <w:rPr>
          <w:rFonts w:ascii="Arial" w:hAnsi="Arial" w:cs="Arial"/>
        </w:rPr>
        <w:t>, please</w:t>
      </w:r>
      <w:r w:rsidR="004978ED" w:rsidRPr="00827A42">
        <w:rPr>
          <w:rFonts w:ascii="Arial" w:hAnsi="Arial" w:cs="Arial"/>
        </w:rPr>
        <w:t xml:space="preserve"> </w:t>
      </w:r>
      <w:r w:rsidR="00B53A2F">
        <w:rPr>
          <w:rFonts w:ascii="Arial" w:hAnsi="Arial" w:cs="Arial"/>
        </w:rPr>
        <w:t>tell</w:t>
      </w:r>
      <w:r w:rsidR="00B53A2F" w:rsidRPr="00827A42">
        <w:rPr>
          <w:rFonts w:ascii="Arial" w:hAnsi="Arial" w:cs="Arial"/>
        </w:rPr>
        <w:t xml:space="preserve"> </w:t>
      </w:r>
      <w:r w:rsidR="0092397B" w:rsidRPr="00827A42">
        <w:rPr>
          <w:rFonts w:ascii="Arial" w:hAnsi="Arial" w:cs="Arial"/>
        </w:rPr>
        <w:t>B</w:t>
      </w:r>
      <w:r w:rsidR="00B37C11" w:rsidRPr="00827A42">
        <w:rPr>
          <w:rFonts w:ascii="Arial" w:hAnsi="Arial" w:cs="Arial"/>
        </w:rPr>
        <w:t>IC</w:t>
      </w:r>
      <w:r w:rsidRPr="00827A42">
        <w:rPr>
          <w:rFonts w:ascii="Arial" w:hAnsi="Arial" w:cs="Arial"/>
        </w:rPr>
        <w:t xml:space="preserve"> and </w:t>
      </w:r>
      <w:r w:rsidR="002F53EC" w:rsidRPr="00827A42">
        <w:rPr>
          <w:rFonts w:ascii="Arial" w:hAnsi="Arial" w:cs="Arial"/>
        </w:rPr>
        <w:t>the project partners</w:t>
      </w:r>
      <w:r w:rsidRPr="00827A42">
        <w:rPr>
          <w:rFonts w:ascii="Arial" w:hAnsi="Arial" w:cs="Arial"/>
        </w:rPr>
        <w:t xml:space="preserve"> before withdrawing from the course. </w:t>
      </w:r>
    </w:p>
    <w:p w14:paraId="5CAF9464" w14:textId="41651D7C" w:rsidR="00D5744D" w:rsidRPr="00D5744D" w:rsidRDefault="00EE7E67" w:rsidP="00963D86">
      <w:pPr>
        <w:pStyle w:val="Heading2"/>
        <w:numPr>
          <w:ilvl w:val="0"/>
          <w:numId w:val="40"/>
        </w:numPr>
        <w:spacing w:before="120" w:line="240" w:lineRule="atLeast"/>
        <w:rPr>
          <w:rFonts w:ascii="Arial" w:hAnsi="Arial" w:cs="Arial"/>
        </w:rPr>
      </w:pPr>
      <w:r w:rsidRPr="0052701A">
        <w:rPr>
          <w:rFonts w:ascii="Arial" w:hAnsi="Arial" w:cs="Arial"/>
          <w:b/>
          <w:color w:val="1F4E79" w:themeColor="accent1" w:themeShade="80"/>
          <w:sz w:val="24"/>
        </w:rPr>
        <w:t>Reporting</w:t>
      </w:r>
      <w:r w:rsidR="0052701A" w:rsidRPr="0052701A">
        <w:rPr>
          <w:rFonts w:ascii="Arial" w:hAnsi="Arial" w:cs="Arial"/>
          <w:b/>
          <w:color w:val="1F4E79" w:themeColor="accent1" w:themeShade="80"/>
          <w:sz w:val="24"/>
        </w:rPr>
        <w:t xml:space="preserve">: </w:t>
      </w:r>
      <w:r w:rsidR="002F12BD" w:rsidRPr="0052701A">
        <w:rPr>
          <w:rFonts w:ascii="Arial" w:eastAsiaTheme="minorHAnsi" w:hAnsi="Arial" w:cs="Arial"/>
          <w:color w:val="auto"/>
          <w:sz w:val="22"/>
          <w:szCs w:val="22"/>
        </w:rPr>
        <w:t xml:space="preserve">As a condition of the scholarship, </w:t>
      </w:r>
      <w:r w:rsidR="002B5C58">
        <w:rPr>
          <w:rFonts w:ascii="Arial" w:eastAsiaTheme="minorHAnsi" w:hAnsi="Arial" w:cs="Arial"/>
          <w:color w:val="auto"/>
          <w:sz w:val="22"/>
          <w:szCs w:val="22"/>
        </w:rPr>
        <w:t>before the end of the course</w:t>
      </w:r>
      <w:r w:rsidR="002B5C58" w:rsidRPr="0052701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7A5C52">
        <w:rPr>
          <w:rFonts w:ascii="Arial" w:eastAsiaTheme="minorHAnsi" w:hAnsi="Arial" w:cs="Arial"/>
          <w:color w:val="auto"/>
          <w:sz w:val="22"/>
          <w:szCs w:val="22"/>
        </w:rPr>
        <w:t xml:space="preserve">you must </w:t>
      </w:r>
      <w:r w:rsidR="002F12BD" w:rsidRPr="0052701A">
        <w:rPr>
          <w:rFonts w:ascii="Arial" w:eastAsiaTheme="minorHAnsi" w:hAnsi="Arial" w:cs="Arial"/>
          <w:color w:val="auto"/>
          <w:sz w:val="22"/>
          <w:szCs w:val="22"/>
        </w:rPr>
        <w:t xml:space="preserve">complete a form </w:t>
      </w:r>
      <w:r w:rsidR="007A5C52">
        <w:rPr>
          <w:rFonts w:ascii="Arial" w:eastAsiaTheme="minorHAnsi" w:hAnsi="Arial" w:cs="Arial"/>
          <w:color w:val="auto"/>
          <w:sz w:val="22"/>
          <w:szCs w:val="22"/>
        </w:rPr>
        <w:t xml:space="preserve">to provide </w:t>
      </w:r>
      <w:r w:rsidR="007B040E">
        <w:rPr>
          <w:rFonts w:ascii="Arial" w:eastAsiaTheme="minorHAnsi" w:hAnsi="Arial" w:cs="Arial"/>
          <w:color w:val="auto"/>
          <w:sz w:val="22"/>
          <w:szCs w:val="22"/>
        </w:rPr>
        <w:t>feedback</w:t>
      </w:r>
      <w:r w:rsidR="007A5C52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2F12BD" w:rsidRPr="0052701A">
        <w:rPr>
          <w:rFonts w:ascii="Arial" w:eastAsiaTheme="minorHAnsi" w:hAnsi="Arial" w:cs="Arial"/>
          <w:color w:val="auto"/>
          <w:sz w:val="22"/>
          <w:szCs w:val="22"/>
        </w:rPr>
        <w:t>about the scholarship</w:t>
      </w:r>
      <w:r w:rsidR="0052701A">
        <w:rPr>
          <w:rFonts w:ascii="Arial" w:eastAsiaTheme="minorHAnsi" w:hAnsi="Arial" w:cs="Arial"/>
          <w:color w:val="auto"/>
          <w:sz w:val="22"/>
          <w:szCs w:val="22"/>
        </w:rPr>
        <w:t xml:space="preserve">. </w:t>
      </w:r>
    </w:p>
    <w:p w14:paraId="18BDE1E9" w14:textId="60EC8F83" w:rsidR="00F00057" w:rsidRDefault="007B47DA" w:rsidP="0010002C">
      <w:pPr>
        <w:pStyle w:val="Heading2"/>
        <w:numPr>
          <w:ilvl w:val="0"/>
          <w:numId w:val="40"/>
        </w:numPr>
        <w:spacing w:before="120" w:line="24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 xml:space="preserve">Applying for a </w:t>
      </w:r>
      <w:r w:rsidR="00D5744D" w:rsidRPr="00D5744D">
        <w:rPr>
          <w:rFonts w:ascii="Arial" w:hAnsi="Arial" w:cs="Arial"/>
          <w:b/>
          <w:color w:val="1F4E79" w:themeColor="accent1" w:themeShade="80"/>
          <w:sz w:val="24"/>
        </w:rPr>
        <w:t xml:space="preserve">NAATI </w:t>
      </w:r>
      <w:r w:rsidR="002B5C58">
        <w:rPr>
          <w:rFonts w:ascii="Arial" w:hAnsi="Arial" w:cs="Arial"/>
          <w:b/>
          <w:color w:val="1F4E79" w:themeColor="accent1" w:themeShade="80"/>
          <w:sz w:val="24"/>
        </w:rPr>
        <w:t>c</w:t>
      </w:r>
      <w:r w:rsidR="002B5C58" w:rsidRPr="00D5744D">
        <w:rPr>
          <w:rFonts w:ascii="Arial" w:hAnsi="Arial" w:cs="Arial"/>
          <w:b/>
          <w:color w:val="1F4E79" w:themeColor="accent1" w:themeShade="80"/>
          <w:sz w:val="24"/>
        </w:rPr>
        <w:t xml:space="preserve">redential </w:t>
      </w:r>
      <w:r w:rsidR="00D5744D" w:rsidRPr="00D5744D">
        <w:rPr>
          <w:rFonts w:ascii="Arial" w:hAnsi="Arial" w:cs="Arial"/>
          <w:b/>
          <w:color w:val="1F4E79" w:themeColor="accent1" w:themeShade="80"/>
          <w:sz w:val="24"/>
        </w:rPr>
        <w:t>and AUSIT membership</w:t>
      </w:r>
      <w:r w:rsidR="00D5744D">
        <w:rPr>
          <w:rFonts w:ascii="Arial" w:hAnsi="Arial" w:cs="Arial"/>
          <w:bCs/>
          <w:color w:val="auto"/>
          <w:sz w:val="24"/>
        </w:rPr>
        <w:t xml:space="preserve">: </w:t>
      </w:r>
      <w:r w:rsidR="002B5C58">
        <w:rPr>
          <w:rFonts w:ascii="Arial" w:hAnsi="Arial" w:cs="Arial"/>
          <w:bCs/>
          <w:color w:val="auto"/>
          <w:sz w:val="22"/>
          <w:szCs w:val="22"/>
        </w:rPr>
        <w:t xml:space="preserve">When you successfully </w:t>
      </w:r>
      <w:r w:rsidR="00D5744D" w:rsidRPr="007B47DA">
        <w:rPr>
          <w:rFonts w:ascii="Arial" w:hAnsi="Arial" w:cs="Arial"/>
          <w:bCs/>
          <w:color w:val="auto"/>
          <w:sz w:val="22"/>
          <w:szCs w:val="22"/>
        </w:rPr>
        <w:t xml:space="preserve">pass the four units, you </w:t>
      </w:r>
      <w:r w:rsidR="00A75EF4">
        <w:rPr>
          <w:rFonts w:ascii="Arial" w:hAnsi="Arial" w:cs="Arial"/>
          <w:bCs/>
          <w:color w:val="auto"/>
          <w:sz w:val="22"/>
          <w:szCs w:val="22"/>
        </w:rPr>
        <w:t>must</w:t>
      </w:r>
      <w:r w:rsidR="00D5744D" w:rsidRPr="007B47DA">
        <w:rPr>
          <w:rFonts w:ascii="Arial" w:hAnsi="Arial" w:cs="Arial"/>
          <w:bCs/>
          <w:color w:val="auto"/>
          <w:sz w:val="22"/>
          <w:szCs w:val="22"/>
        </w:rPr>
        <w:t xml:space="preserve"> apply for </w:t>
      </w:r>
      <w:r w:rsidR="002B5C58">
        <w:rPr>
          <w:rFonts w:ascii="Arial" w:hAnsi="Arial" w:cs="Arial"/>
          <w:bCs/>
          <w:color w:val="auto"/>
          <w:sz w:val="22"/>
          <w:szCs w:val="22"/>
        </w:rPr>
        <w:t>a</w:t>
      </w:r>
      <w:r w:rsidR="00D5744D" w:rsidRPr="007B47DA">
        <w:rPr>
          <w:rFonts w:ascii="Arial" w:hAnsi="Arial" w:cs="Arial"/>
          <w:bCs/>
          <w:color w:val="auto"/>
          <w:sz w:val="22"/>
          <w:szCs w:val="22"/>
        </w:rPr>
        <w:t xml:space="preserve"> NAATI credential and a one-year membership</w:t>
      </w:r>
      <w:r w:rsidR="002B5C58" w:rsidRPr="002B5C5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B5C58">
        <w:rPr>
          <w:rFonts w:ascii="Arial" w:hAnsi="Arial" w:cs="Arial"/>
          <w:bCs/>
          <w:color w:val="auto"/>
          <w:sz w:val="22"/>
          <w:szCs w:val="22"/>
        </w:rPr>
        <w:t xml:space="preserve">of </w:t>
      </w:r>
      <w:r w:rsidR="002B5C58" w:rsidRPr="007B47DA">
        <w:rPr>
          <w:rFonts w:ascii="Arial" w:hAnsi="Arial" w:cs="Arial"/>
          <w:bCs/>
          <w:color w:val="auto"/>
          <w:sz w:val="22"/>
          <w:szCs w:val="22"/>
        </w:rPr>
        <w:t>AUSIT</w:t>
      </w:r>
      <w:r w:rsidR="00D5744D" w:rsidRPr="007B47DA">
        <w:rPr>
          <w:rFonts w:ascii="Arial" w:hAnsi="Arial" w:cs="Arial"/>
          <w:bCs/>
          <w:color w:val="auto"/>
          <w:sz w:val="22"/>
          <w:szCs w:val="22"/>
        </w:rPr>
        <w:t>.</w:t>
      </w:r>
      <w:r w:rsidR="000D2B72" w:rsidRPr="007B47DA">
        <w:rPr>
          <w:rFonts w:ascii="Arial" w:eastAsiaTheme="minorHAnsi" w:hAnsi="Arial" w:cs="Arial"/>
          <w:color w:val="auto"/>
          <w:sz w:val="22"/>
          <w:szCs w:val="22"/>
        </w:rPr>
        <w:br/>
      </w:r>
    </w:p>
    <w:p w14:paraId="2974BCA0" w14:textId="77777777" w:rsidR="00441FAB" w:rsidRPr="00441FAB" w:rsidRDefault="00441FAB" w:rsidP="00441FAB"/>
    <w:p w14:paraId="743F73F8" w14:textId="188D8CAF" w:rsidR="00857858" w:rsidRPr="0043458B" w:rsidRDefault="0043458B" w:rsidP="00A22262">
      <w:pPr>
        <w:spacing w:before="120" w:after="0" w:line="240" w:lineRule="atLeast"/>
        <w:rPr>
          <w:rFonts w:ascii="Arial" w:hAnsi="Arial" w:cs="Arial"/>
          <w:b/>
          <w:color w:val="1F4E79" w:themeColor="accent1" w:themeShade="80"/>
          <w:sz w:val="24"/>
        </w:rPr>
      </w:pPr>
      <w:r w:rsidRPr="0043458B">
        <w:rPr>
          <w:rFonts w:ascii="Arial" w:hAnsi="Arial" w:cs="Arial"/>
          <w:b/>
          <w:color w:val="1F4E79" w:themeColor="accent1" w:themeShade="80"/>
          <w:sz w:val="24"/>
        </w:rPr>
        <w:t xml:space="preserve">Project </w:t>
      </w:r>
      <w:r w:rsidR="002B5C58">
        <w:rPr>
          <w:rFonts w:ascii="Arial" w:hAnsi="Arial" w:cs="Arial"/>
          <w:b/>
          <w:color w:val="1F4E79" w:themeColor="accent1" w:themeShade="80"/>
          <w:sz w:val="24"/>
        </w:rPr>
        <w:t>p</w:t>
      </w:r>
      <w:r w:rsidR="002B5C58" w:rsidRPr="0043458B">
        <w:rPr>
          <w:rFonts w:ascii="Arial" w:hAnsi="Arial" w:cs="Arial"/>
          <w:b/>
          <w:color w:val="1F4E79" w:themeColor="accent1" w:themeShade="80"/>
          <w:sz w:val="24"/>
        </w:rPr>
        <w:t>artners</w:t>
      </w:r>
    </w:p>
    <w:p w14:paraId="325A2B0F" w14:textId="42200774" w:rsidR="0043458B" w:rsidRDefault="0043458B" w:rsidP="00A22262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Office of Multicultural Interests (OMI)</w:t>
      </w:r>
    </w:p>
    <w:p w14:paraId="62CCAE1C" w14:textId="77777777" w:rsidR="0043458B" w:rsidRDefault="0043458B" w:rsidP="00A22262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3458B">
        <w:rPr>
          <w:rFonts w:ascii="Arial" w:hAnsi="Arial" w:cs="Arial"/>
        </w:rPr>
        <w:t xml:space="preserve">he Australian Institute of Translators and Interpreters (AUSIT) </w:t>
      </w:r>
    </w:p>
    <w:p w14:paraId="227993F6" w14:textId="77777777" w:rsidR="0043458B" w:rsidRDefault="0043458B" w:rsidP="00A22262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3458B">
        <w:rPr>
          <w:rFonts w:ascii="Arial" w:hAnsi="Arial" w:cs="Arial"/>
        </w:rPr>
        <w:t xml:space="preserve">he National Accreditation Authority for Translators and Interpreters (NAATI) </w:t>
      </w:r>
      <w:r w:rsidRPr="0043458B">
        <w:rPr>
          <w:rFonts w:ascii="Arial" w:hAnsi="Arial" w:cs="Arial"/>
        </w:rPr>
        <w:br/>
      </w:r>
    </w:p>
    <w:p w14:paraId="3DB020CB" w14:textId="5BCBB1D3" w:rsidR="0043458B" w:rsidRPr="0043458B" w:rsidRDefault="0098343A" w:rsidP="00A22262">
      <w:pPr>
        <w:spacing w:before="12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3 September</w:t>
      </w:r>
      <w:r w:rsidR="0043458B">
        <w:rPr>
          <w:rFonts w:ascii="Arial" w:hAnsi="Arial" w:cs="Arial"/>
        </w:rPr>
        <w:t xml:space="preserve"> 2021</w:t>
      </w:r>
    </w:p>
    <w:sectPr w:rsidR="0043458B" w:rsidRPr="0043458B" w:rsidSect="000D2B72">
      <w:footerReference w:type="default" r:id="rId9"/>
      <w:headerReference w:type="first" r:id="rId10"/>
      <w:pgSz w:w="11906" w:h="16838"/>
      <w:pgMar w:top="709" w:right="567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6311" w14:textId="77777777" w:rsidR="003E20F1" w:rsidRDefault="003E20F1" w:rsidP="00415CF8">
      <w:pPr>
        <w:spacing w:after="0" w:line="240" w:lineRule="auto"/>
      </w:pPr>
      <w:r>
        <w:separator/>
      </w:r>
    </w:p>
  </w:endnote>
  <w:endnote w:type="continuationSeparator" w:id="0">
    <w:p w14:paraId="0B1DC330" w14:textId="77777777" w:rsidR="003E20F1" w:rsidRDefault="003E20F1" w:rsidP="0041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5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236E9" w14:textId="5AFA8B4C" w:rsidR="00A039B6" w:rsidRDefault="00A03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1C17EA9" w14:textId="77777777" w:rsidR="00A039B6" w:rsidRDefault="00A0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8C77" w14:textId="77777777" w:rsidR="003E20F1" w:rsidRDefault="003E20F1" w:rsidP="00415CF8">
      <w:pPr>
        <w:spacing w:after="0" w:line="240" w:lineRule="auto"/>
      </w:pPr>
      <w:r>
        <w:separator/>
      </w:r>
    </w:p>
  </w:footnote>
  <w:footnote w:type="continuationSeparator" w:id="0">
    <w:p w14:paraId="70D29162" w14:textId="77777777" w:rsidR="003E20F1" w:rsidRDefault="003E20F1" w:rsidP="0041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A032" w14:textId="4E4F7D30" w:rsidR="000D2B72" w:rsidRDefault="00792E01" w:rsidP="000D2B72">
    <w:pPr>
      <w:pStyle w:val="Header"/>
      <w:jc w:val="center"/>
    </w:pPr>
    <w:r>
      <w:br/>
    </w:r>
    <w:r w:rsidR="000D2B72">
      <w:rPr>
        <w:noProof/>
      </w:rPr>
      <w:drawing>
        <wp:inline distT="0" distB="0" distL="0" distR="0" wp14:anchorId="6459F54A" wp14:editId="3B368E97">
          <wp:extent cx="2695699" cy="65370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MI logo colou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41" cy="67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noProof/>
      </w:rPr>
      <w:drawing>
        <wp:inline distT="0" distB="0" distL="0" distR="0" wp14:anchorId="26A73E94" wp14:editId="7F8B9E41">
          <wp:extent cx="1234665" cy="431800"/>
          <wp:effectExtent l="0" t="0" r="3810" b="635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USIT logo blue full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24" cy="43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5E3C94B" wp14:editId="38F81F84">
          <wp:extent cx="584442" cy="609600"/>
          <wp:effectExtent l="0" t="0" r="635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rimary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90" cy="61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2AE"/>
    <w:multiLevelType w:val="hybridMultilevel"/>
    <w:tmpl w:val="6C4E825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27E97"/>
    <w:multiLevelType w:val="hybridMultilevel"/>
    <w:tmpl w:val="8BE0B03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74D8F"/>
    <w:multiLevelType w:val="hybridMultilevel"/>
    <w:tmpl w:val="4590FF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D2E69"/>
    <w:multiLevelType w:val="hybridMultilevel"/>
    <w:tmpl w:val="6FE0627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71270"/>
    <w:multiLevelType w:val="hybridMultilevel"/>
    <w:tmpl w:val="B3ECD1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3F3C"/>
    <w:multiLevelType w:val="hybridMultilevel"/>
    <w:tmpl w:val="5EC07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017A"/>
    <w:multiLevelType w:val="hybridMultilevel"/>
    <w:tmpl w:val="91D4D71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D5B37"/>
    <w:multiLevelType w:val="multilevel"/>
    <w:tmpl w:val="5DB4537C"/>
    <w:lvl w:ilvl="0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97DE6"/>
    <w:multiLevelType w:val="hybridMultilevel"/>
    <w:tmpl w:val="64046B9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650F8"/>
    <w:multiLevelType w:val="hybridMultilevel"/>
    <w:tmpl w:val="A2C28C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6611E"/>
    <w:multiLevelType w:val="hybridMultilevel"/>
    <w:tmpl w:val="6E40E5F6"/>
    <w:lvl w:ilvl="0" w:tplc="6742C2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BE06383"/>
    <w:multiLevelType w:val="hybridMultilevel"/>
    <w:tmpl w:val="D3724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5A7D"/>
    <w:multiLevelType w:val="hybridMultilevel"/>
    <w:tmpl w:val="55B451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63826"/>
    <w:multiLevelType w:val="hybridMultilevel"/>
    <w:tmpl w:val="0FD23C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1A34"/>
    <w:multiLevelType w:val="hybridMultilevel"/>
    <w:tmpl w:val="B3ECD1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07C72"/>
    <w:multiLevelType w:val="hybridMultilevel"/>
    <w:tmpl w:val="199864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70E2F"/>
    <w:multiLevelType w:val="hybridMultilevel"/>
    <w:tmpl w:val="06621C1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938FC"/>
    <w:multiLevelType w:val="hybridMultilevel"/>
    <w:tmpl w:val="5A7812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B5FE8"/>
    <w:multiLevelType w:val="hybridMultilevel"/>
    <w:tmpl w:val="459CF5B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80BEC"/>
    <w:multiLevelType w:val="multilevel"/>
    <w:tmpl w:val="F9AE0DBC"/>
    <w:lvl w:ilvl="0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55C0B"/>
    <w:multiLevelType w:val="hybridMultilevel"/>
    <w:tmpl w:val="7BEA470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51B5D"/>
    <w:multiLevelType w:val="hybridMultilevel"/>
    <w:tmpl w:val="D2CEAD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837F4"/>
    <w:multiLevelType w:val="hybridMultilevel"/>
    <w:tmpl w:val="A3DE13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0964B46"/>
    <w:multiLevelType w:val="hybridMultilevel"/>
    <w:tmpl w:val="5F24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543B9"/>
    <w:multiLevelType w:val="hybridMultilevel"/>
    <w:tmpl w:val="0026E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C33B1"/>
    <w:multiLevelType w:val="hybridMultilevel"/>
    <w:tmpl w:val="55FC01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608B7"/>
    <w:multiLevelType w:val="hybridMultilevel"/>
    <w:tmpl w:val="4C20FFAA"/>
    <w:lvl w:ilvl="0" w:tplc="6742C2C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992861"/>
    <w:multiLevelType w:val="hybridMultilevel"/>
    <w:tmpl w:val="5CA81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45047"/>
    <w:multiLevelType w:val="hybridMultilevel"/>
    <w:tmpl w:val="F77CD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02789"/>
    <w:multiLevelType w:val="hybridMultilevel"/>
    <w:tmpl w:val="7B1C75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015F3"/>
    <w:multiLevelType w:val="hybridMultilevel"/>
    <w:tmpl w:val="805E1A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191B54"/>
    <w:multiLevelType w:val="multilevel"/>
    <w:tmpl w:val="1B3890E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3951F1"/>
    <w:multiLevelType w:val="hybridMultilevel"/>
    <w:tmpl w:val="6C5EAC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A7255"/>
    <w:multiLevelType w:val="hybridMultilevel"/>
    <w:tmpl w:val="D2CEC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26DC9"/>
    <w:multiLevelType w:val="hybridMultilevel"/>
    <w:tmpl w:val="25629F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D05FF"/>
    <w:multiLevelType w:val="hybridMultilevel"/>
    <w:tmpl w:val="46907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A769C"/>
    <w:multiLevelType w:val="hybridMultilevel"/>
    <w:tmpl w:val="21D2E5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1576E27"/>
    <w:multiLevelType w:val="hybridMultilevel"/>
    <w:tmpl w:val="727EEB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F17EC5"/>
    <w:multiLevelType w:val="hybridMultilevel"/>
    <w:tmpl w:val="99804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74BC0"/>
    <w:multiLevelType w:val="hybridMultilevel"/>
    <w:tmpl w:val="8DC403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14939"/>
    <w:multiLevelType w:val="hybridMultilevel"/>
    <w:tmpl w:val="7C86B3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300037"/>
    <w:multiLevelType w:val="hybridMultilevel"/>
    <w:tmpl w:val="F89657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4D2"/>
    <w:multiLevelType w:val="hybridMultilevel"/>
    <w:tmpl w:val="164A6B7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A9550A"/>
    <w:multiLevelType w:val="hybridMultilevel"/>
    <w:tmpl w:val="720A6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C14BF"/>
    <w:multiLevelType w:val="hybridMultilevel"/>
    <w:tmpl w:val="2318B134"/>
    <w:lvl w:ilvl="0" w:tplc="7E04DF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42"/>
  </w:num>
  <w:num w:numId="5">
    <w:abstractNumId w:val="12"/>
  </w:num>
  <w:num w:numId="6">
    <w:abstractNumId w:val="18"/>
  </w:num>
  <w:num w:numId="7">
    <w:abstractNumId w:val="1"/>
  </w:num>
  <w:num w:numId="8">
    <w:abstractNumId w:val="3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11"/>
  </w:num>
  <w:num w:numId="13">
    <w:abstractNumId w:val="23"/>
  </w:num>
  <w:num w:numId="14">
    <w:abstractNumId w:val="5"/>
  </w:num>
  <w:num w:numId="15">
    <w:abstractNumId w:val="38"/>
  </w:num>
  <w:num w:numId="16">
    <w:abstractNumId w:val="26"/>
  </w:num>
  <w:num w:numId="17">
    <w:abstractNumId w:val="10"/>
  </w:num>
  <w:num w:numId="18">
    <w:abstractNumId w:val="15"/>
  </w:num>
  <w:num w:numId="19">
    <w:abstractNumId w:val="7"/>
  </w:num>
  <w:num w:numId="20">
    <w:abstractNumId w:val="9"/>
  </w:num>
  <w:num w:numId="21">
    <w:abstractNumId w:val="19"/>
  </w:num>
  <w:num w:numId="22">
    <w:abstractNumId w:val="31"/>
  </w:num>
  <w:num w:numId="23">
    <w:abstractNumId w:val="43"/>
  </w:num>
  <w:num w:numId="24">
    <w:abstractNumId w:val="6"/>
  </w:num>
  <w:num w:numId="25">
    <w:abstractNumId w:val="29"/>
  </w:num>
  <w:num w:numId="26">
    <w:abstractNumId w:val="24"/>
  </w:num>
  <w:num w:numId="27">
    <w:abstractNumId w:val="2"/>
  </w:num>
  <w:num w:numId="28">
    <w:abstractNumId w:val="44"/>
  </w:num>
  <w:num w:numId="29">
    <w:abstractNumId w:val="4"/>
  </w:num>
  <w:num w:numId="30">
    <w:abstractNumId w:val="14"/>
  </w:num>
  <w:num w:numId="31">
    <w:abstractNumId w:val="35"/>
  </w:num>
  <w:num w:numId="32">
    <w:abstractNumId w:val="33"/>
  </w:num>
  <w:num w:numId="33">
    <w:abstractNumId w:val="17"/>
  </w:num>
  <w:num w:numId="34">
    <w:abstractNumId w:val="27"/>
  </w:num>
  <w:num w:numId="35">
    <w:abstractNumId w:val="32"/>
  </w:num>
  <w:num w:numId="36">
    <w:abstractNumId w:val="39"/>
  </w:num>
  <w:num w:numId="37">
    <w:abstractNumId w:val="41"/>
  </w:num>
  <w:num w:numId="38">
    <w:abstractNumId w:val="25"/>
  </w:num>
  <w:num w:numId="39">
    <w:abstractNumId w:val="30"/>
  </w:num>
  <w:num w:numId="40">
    <w:abstractNumId w:val="13"/>
  </w:num>
  <w:num w:numId="41">
    <w:abstractNumId w:val="36"/>
  </w:num>
  <w:num w:numId="42">
    <w:abstractNumId w:val="22"/>
  </w:num>
  <w:num w:numId="43">
    <w:abstractNumId w:val="16"/>
  </w:num>
  <w:num w:numId="44">
    <w:abstractNumId w:val="21"/>
  </w:num>
  <w:num w:numId="45">
    <w:abstractNumId w:val="4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CD"/>
    <w:rsid w:val="00024326"/>
    <w:rsid w:val="00024663"/>
    <w:rsid w:val="00032776"/>
    <w:rsid w:val="0003494F"/>
    <w:rsid w:val="00040EDD"/>
    <w:rsid w:val="00044C6D"/>
    <w:rsid w:val="00062541"/>
    <w:rsid w:val="00065140"/>
    <w:rsid w:val="00065DE1"/>
    <w:rsid w:val="0007349A"/>
    <w:rsid w:val="000764F9"/>
    <w:rsid w:val="0007712B"/>
    <w:rsid w:val="00077DAD"/>
    <w:rsid w:val="000841F6"/>
    <w:rsid w:val="00086D17"/>
    <w:rsid w:val="000958E4"/>
    <w:rsid w:val="000A54A2"/>
    <w:rsid w:val="000B4D51"/>
    <w:rsid w:val="000B642F"/>
    <w:rsid w:val="000B7CD2"/>
    <w:rsid w:val="000D2B72"/>
    <w:rsid w:val="000E3FBD"/>
    <w:rsid w:val="000E52F9"/>
    <w:rsid w:val="001007AD"/>
    <w:rsid w:val="001049EC"/>
    <w:rsid w:val="00105362"/>
    <w:rsid w:val="0011790B"/>
    <w:rsid w:val="001262C5"/>
    <w:rsid w:val="00131DF6"/>
    <w:rsid w:val="00147BE0"/>
    <w:rsid w:val="00147BF8"/>
    <w:rsid w:val="00150ED7"/>
    <w:rsid w:val="0015354A"/>
    <w:rsid w:val="00157032"/>
    <w:rsid w:val="0016676D"/>
    <w:rsid w:val="00172821"/>
    <w:rsid w:val="00172B89"/>
    <w:rsid w:val="00182C71"/>
    <w:rsid w:val="0018620B"/>
    <w:rsid w:val="0018793D"/>
    <w:rsid w:val="001A7396"/>
    <w:rsid w:val="001B4353"/>
    <w:rsid w:val="001B476D"/>
    <w:rsid w:val="001C1211"/>
    <w:rsid w:val="001C1CB4"/>
    <w:rsid w:val="001C4A27"/>
    <w:rsid w:val="001D4F2C"/>
    <w:rsid w:val="001D6FC0"/>
    <w:rsid w:val="001E0728"/>
    <w:rsid w:val="001E5F28"/>
    <w:rsid w:val="001F56C3"/>
    <w:rsid w:val="001F7BCE"/>
    <w:rsid w:val="00200757"/>
    <w:rsid w:val="00200F3C"/>
    <w:rsid w:val="002028F7"/>
    <w:rsid w:val="00203B64"/>
    <w:rsid w:val="00212B3E"/>
    <w:rsid w:val="00217195"/>
    <w:rsid w:val="002205A6"/>
    <w:rsid w:val="002227EF"/>
    <w:rsid w:val="002240ED"/>
    <w:rsid w:val="00227A32"/>
    <w:rsid w:val="0024148A"/>
    <w:rsid w:val="00241F83"/>
    <w:rsid w:val="00243766"/>
    <w:rsid w:val="00245C15"/>
    <w:rsid w:val="002562D1"/>
    <w:rsid w:val="00263744"/>
    <w:rsid w:val="00272736"/>
    <w:rsid w:val="00276668"/>
    <w:rsid w:val="00280E66"/>
    <w:rsid w:val="002858A7"/>
    <w:rsid w:val="00286515"/>
    <w:rsid w:val="00294C95"/>
    <w:rsid w:val="00295437"/>
    <w:rsid w:val="002A0713"/>
    <w:rsid w:val="002A4BDE"/>
    <w:rsid w:val="002B19B0"/>
    <w:rsid w:val="002B2B1E"/>
    <w:rsid w:val="002B5C58"/>
    <w:rsid w:val="002B60AC"/>
    <w:rsid w:val="002B6121"/>
    <w:rsid w:val="002C14D1"/>
    <w:rsid w:val="002C16DD"/>
    <w:rsid w:val="002C41FC"/>
    <w:rsid w:val="002D2B95"/>
    <w:rsid w:val="002D3D89"/>
    <w:rsid w:val="002D3E8A"/>
    <w:rsid w:val="002D6352"/>
    <w:rsid w:val="002E2EBA"/>
    <w:rsid w:val="002E56DC"/>
    <w:rsid w:val="002E6006"/>
    <w:rsid w:val="002F12BD"/>
    <w:rsid w:val="002F53EC"/>
    <w:rsid w:val="002F548C"/>
    <w:rsid w:val="003034B2"/>
    <w:rsid w:val="003150A3"/>
    <w:rsid w:val="003227E8"/>
    <w:rsid w:val="00324742"/>
    <w:rsid w:val="00342591"/>
    <w:rsid w:val="00342C40"/>
    <w:rsid w:val="003433DD"/>
    <w:rsid w:val="003479ED"/>
    <w:rsid w:val="00382EF4"/>
    <w:rsid w:val="00386813"/>
    <w:rsid w:val="00396980"/>
    <w:rsid w:val="003973CB"/>
    <w:rsid w:val="003A560F"/>
    <w:rsid w:val="003C099F"/>
    <w:rsid w:val="003C57B7"/>
    <w:rsid w:val="003D1F91"/>
    <w:rsid w:val="003D33AA"/>
    <w:rsid w:val="003D6757"/>
    <w:rsid w:val="003D73C1"/>
    <w:rsid w:val="003E20F1"/>
    <w:rsid w:val="003E4CBD"/>
    <w:rsid w:val="003F6528"/>
    <w:rsid w:val="003F7BAF"/>
    <w:rsid w:val="00406EC7"/>
    <w:rsid w:val="00412FEE"/>
    <w:rsid w:val="00415CF8"/>
    <w:rsid w:val="0041707B"/>
    <w:rsid w:val="004201EA"/>
    <w:rsid w:val="0042036A"/>
    <w:rsid w:val="00421284"/>
    <w:rsid w:val="00424D87"/>
    <w:rsid w:val="004260A8"/>
    <w:rsid w:val="004261FE"/>
    <w:rsid w:val="0043458B"/>
    <w:rsid w:val="00440BCA"/>
    <w:rsid w:val="004411B8"/>
    <w:rsid w:val="00441FAB"/>
    <w:rsid w:val="00446AE7"/>
    <w:rsid w:val="00447A08"/>
    <w:rsid w:val="00460A28"/>
    <w:rsid w:val="00472ED7"/>
    <w:rsid w:val="00473797"/>
    <w:rsid w:val="004763DF"/>
    <w:rsid w:val="00476D0F"/>
    <w:rsid w:val="00476FFB"/>
    <w:rsid w:val="00482B3A"/>
    <w:rsid w:val="0048748F"/>
    <w:rsid w:val="00487E30"/>
    <w:rsid w:val="00495014"/>
    <w:rsid w:val="004978ED"/>
    <w:rsid w:val="004A33AE"/>
    <w:rsid w:val="004A6164"/>
    <w:rsid w:val="004A68AF"/>
    <w:rsid w:val="004B4640"/>
    <w:rsid w:val="004B6961"/>
    <w:rsid w:val="004C1C85"/>
    <w:rsid w:val="004C2237"/>
    <w:rsid w:val="004C2CB2"/>
    <w:rsid w:val="004D4DF2"/>
    <w:rsid w:val="004D6000"/>
    <w:rsid w:val="004E3CAA"/>
    <w:rsid w:val="004E57C3"/>
    <w:rsid w:val="004E5B5F"/>
    <w:rsid w:val="005060F5"/>
    <w:rsid w:val="00514CF8"/>
    <w:rsid w:val="00516047"/>
    <w:rsid w:val="00524D30"/>
    <w:rsid w:val="0052701A"/>
    <w:rsid w:val="00532BA2"/>
    <w:rsid w:val="0054032A"/>
    <w:rsid w:val="00546259"/>
    <w:rsid w:val="00571E01"/>
    <w:rsid w:val="005734FF"/>
    <w:rsid w:val="00574E78"/>
    <w:rsid w:val="00576B96"/>
    <w:rsid w:val="0057721B"/>
    <w:rsid w:val="005934B0"/>
    <w:rsid w:val="005A2A31"/>
    <w:rsid w:val="005A34C1"/>
    <w:rsid w:val="005B0322"/>
    <w:rsid w:val="005B0D1B"/>
    <w:rsid w:val="005C64A0"/>
    <w:rsid w:val="005D294B"/>
    <w:rsid w:val="005D7A56"/>
    <w:rsid w:val="005E427F"/>
    <w:rsid w:val="005E60DF"/>
    <w:rsid w:val="006015DF"/>
    <w:rsid w:val="00604558"/>
    <w:rsid w:val="006068F5"/>
    <w:rsid w:val="00612480"/>
    <w:rsid w:val="00615B73"/>
    <w:rsid w:val="00623A0D"/>
    <w:rsid w:val="00630455"/>
    <w:rsid w:val="0063150A"/>
    <w:rsid w:val="00641CF2"/>
    <w:rsid w:val="00654F4C"/>
    <w:rsid w:val="00660752"/>
    <w:rsid w:val="00664264"/>
    <w:rsid w:val="00664A2E"/>
    <w:rsid w:val="00671E68"/>
    <w:rsid w:val="00681A7F"/>
    <w:rsid w:val="00692504"/>
    <w:rsid w:val="006A1C3B"/>
    <w:rsid w:val="006A565F"/>
    <w:rsid w:val="006A5ABD"/>
    <w:rsid w:val="006A7214"/>
    <w:rsid w:val="006B1329"/>
    <w:rsid w:val="006B4075"/>
    <w:rsid w:val="006C706B"/>
    <w:rsid w:val="006C7330"/>
    <w:rsid w:val="006D6A1E"/>
    <w:rsid w:val="006F1AE3"/>
    <w:rsid w:val="006F6242"/>
    <w:rsid w:val="0070541A"/>
    <w:rsid w:val="00714462"/>
    <w:rsid w:val="00735F91"/>
    <w:rsid w:val="007373F8"/>
    <w:rsid w:val="00740757"/>
    <w:rsid w:val="007429A9"/>
    <w:rsid w:val="00751FC7"/>
    <w:rsid w:val="007559E1"/>
    <w:rsid w:val="00757643"/>
    <w:rsid w:val="00762F66"/>
    <w:rsid w:val="00770223"/>
    <w:rsid w:val="0077355F"/>
    <w:rsid w:val="00775837"/>
    <w:rsid w:val="00781D7B"/>
    <w:rsid w:val="00783D9E"/>
    <w:rsid w:val="00785584"/>
    <w:rsid w:val="007909F0"/>
    <w:rsid w:val="00791D7D"/>
    <w:rsid w:val="00792E01"/>
    <w:rsid w:val="007A5C52"/>
    <w:rsid w:val="007A6EA9"/>
    <w:rsid w:val="007B040E"/>
    <w:rsid w:val="007B1766"/>
    <w:rsid w:val="007B47DA"/>
    <w:rsid w:val="007C5DF2"/>
    <w:rsid w:val="007D124D"/>
    <w:rsid w:val="007E46C4"/>
    <w:rsid w:val="007E6B70"/>
    <w:rsid w:val="007E7C60"/>
    <w:rsid w:val="007F04DA"/>
    <w:rsid w:val="00801636"/>
    <w:rsid w:val="008152C4"/>
    <w:rsid w:val="00816B64"/>
    <w:rsid w:val="00825473"/>
    <w:rsid w:val="00827A42"/>
    <w:rsid w:val="008325A2"/>
    <w:rsid w:val="00833925"/>
    <w:rsid w:val="00837CDC"/>
    <w:rsid w:val="008424F9"/>
    <w:rsid w:val="00857858"/>
    <w:rsid w:val="0086301B"/>
    <w:rsid w:val="0086459B"/>
    <w:rsid w:val="0086626F"/>
    <w:rsid w:val="00870319"/>
    <w:rsid w:val="008755B6"/>
    <w:rsid w:val="00882E60"/>
    <w:rsid w:val="00890164"/>
    <w:rsid w:val="00897D1A"/>
    <w:rsid w:val="008A26B6"/>
    <w:rsid w:val="008A4485"/>
    <w:rsid w:val="008A5450"/>
    <w:rsid w:val="008A5A76"/>
    <w:rsid w:val="008B6F9A"/>
    <w:rsid w:val="008E180C"/>
    <w:rsid w:val="008F4212"/>
    <w:rsid w:val="008F4BF6"/>
    <w:rsid w:val="009029F7"/>
    <w:rsid w:val="009054FB"/>
    <w:rsid w:val="0090720B"/>
    <w:rsid w:val="009100C9"/>
    <w:rsid w:val="00912D4B"/>
    <w:rsid w:val="0092397B"/>
    <w:rsid w:val="00931E13"/>
    <w:rsid w:val="00932848"/>
    <w:rsid w:val="00933A3D"/>
    <w:rsid w:val="00934272"/>
    <w:rsid w:val="0093598D"/>
    <w:rsid w:val="00940B0A"/>
    <w:rsid w:val="009539D2"/>
    <w:rsid w:val="00955C8E"/>
    <w:rsid w:val="00963D86"/>
    <w:rsid w:val="00967456"/>
    <w:rsid w:val="009675C9"/>
    <w:rsid w:val="009714F8"/>
    <w:rsid w:val="00972019"/>
    <w:rsid w:val="009755D7"/>
    <w:rsid w:val="00975D42"/>
    <w:rsid w:val="00981D7F"/>
    <w:rsid w:val="0098343A"/>
    <w:rsid w:val="009850E5"/>
    <w:rsid w:val="009861DE"/>
    <w:rsid w:val="009904FF"/>
    <w:rsid w:val="00996869"/>
    <w:rsid w:val="009A23DB"/>
    <w:rsid w:val="009A418A"/>
    <w:rsid w:val="009B14A7"/>
    <w:rsid w:val="009B6501"/>
    <w:rsid w:val="009B7CC3"/>
    <w:rsid w:val="009B7CCE"/>
    <w:rsid w:val="009C777C"/>
    <w:rsid w:val="009D45B2"/>
    <w:rsid w:val="009E2D81"/>
    <w:rsid w:val="009E2F9D"/>
    <w:rsid w:val="009F2ACB"/>
    <w:rsid w:val="00A00A2A"/>
    <w:rsid w:val="00A039B6"/>
    <w:rsid w:val="00A06B43"/>
    <w:rsid w:val="00A11406"/>
    <w:rsid w:val="00A11C35"/>
    <w:rsid w:val="00A120C5"/>
    <w:rsid w:val="00A20685"/>
    <w:rsid w:val="00A22262"/>
    <w:rsid w:val="00A22FA0"/>
    <w:rsid w:val="00A27E69"/>
    <w:rsid w:val="00A307D4"/>
    <w:rsid w:val="00A31EA5"/>
    <w:rsid w:val="00A42684"/>
    <w:rsid w:val="00A52CB2"/>
    <w:rsid w:val="00A62569"/>
    <w:rsid w:val="00A644F3"/>
    <w:rsid w:val="00A70568"/>
    <w:rsid w:val="00A7097A"/>
    <w:rsid w:val="00A74A43"/>
    <w:rsid w:val="00A75E58"/>
    <w:rsid w:val="00A75EF4"/>
    <w:rsid w:val="00A85037"/>
    <w:rsid w:val="00A86722"/>
    <w:rsid w:val="00A91371"/>
    <w:rsid w:val="00AA5262"/>
    <w:rsid w:val="00AA52FC"/>
    <w:rsid w:val="00AB0993"/>
    <w:rsid w:val="00AB33FB"/>
    <w:rsid w:val="00AC46C6"/>
    <w:rsid w:val="00AD074B"/>
    <w:rsid w:val="00AE52D0"/>
    <w:rsid w:val="00AE6AA4"/>
    <w:rsid w:val="00AF1694"/>
    <w:rsid w:val="00B043DA"/>
    <w:rsid w:val="00B061CC"/>
    <w:rsid w:val="00B06FA3"/>
    <w:rsid w:val="00B120CE"/>
    <w:rsid w:val="00B1222A"/>
    <w:rsid w:val="00B17C4E"/>
    <w:rsid w:val="00B23CBC"/>
    <w:rsid w:val="00B24171"/>
    <w:rsid w:val="00B31DB2"/>
    <w:rsid w:val="00B3668F"/>
    <w:rsid w:val="00B37C11"/>
    <w:rsid w:val="00B4646F"/>
    <w:rsid w:val="00B53A2F"/>
    <w:rsid w:val="00B6196E"/>
    <w:rsid w:val="00B65F09"/>
    <w:rsid w:val="00B66E9D"/>
    <w:rsid w:val="00B67AA8"/>
    <w:rsid w:val="00B7045B"/>
    <w:rsid w:val="00B73220"/>
    <w:rsid w:val="00B75C01"/>
    <w:rsid w:val="00B76D8E"/>
    <w:rsid w:val="00B80F3D"/>
    <w:rsid w:val="00B86194"/>
    <w:rsid w:val="00BA4FDB"/>
    <w:rsid w:val="00BB06CC"/>
    <w:rsid w:val="00BB6A4C"/>
    <w:rsid w:val="00BC5277"/>
    <w:rsid w:val="00BD182B"/>
    <w:rsid w:val="00BD217B"/>
    <w:rsid w:val="00BD2D63"/>
    <w:rsid w:val="00BD53A5"/>
    <w:rsid w:val="00BE5F6B"/>
    <w:rsid w:val="00BF100E"/>
    <w:rsid w:val="00BF1676"/>
    <w:rsid w:val="00C059AB"/>
    <w:rsid w:val="00C3075B"/>
    <w:rsid w:val="00C36B42"/>
    <w:rsid w:val="00C66DC3"/>
    <w:rsid w:val="00C70634"/>
    <w:rsid w:val="00C81CD9"/>
    <w:rsid w:val="00C876F5"/>
    <w:rsid w:val="00C94418"/>
    <w:rsid w:val="00C94810"/>
    <w:rsid w:val="00CA4519"/>
    <w:rsid w:val="00CA7537"/>
    <w:rsid w:val="00CB2C2D"/>
    <w:rsid w:val="00CB4A25"/>
    <w:rsid w:val="00CB521C"/>
    <w:rsid w:val="00CB6ECC"/>
    <w:rsid w:val="00CC0486"/>
    <w:rsid w:val="00CC4941"/>
    <w:rsid w:val="00CD2952"/>
    <w:rsid w:val="00CD45EB"/>
    <w:rsid w:val="00CD5A27"/>
    <w:rsid w:val="00CD72DC"/>
    <w:rsid w:val="00CE6591"/>
    <w:rsid w:val="00CE7F34"/>
    <w:rsid w:val="00D03965"/>
    <w:rsid w:val="00D03E55"/>
    <w:rsid w:val="00D066C2"/>
    <w:rsid w:val="00D1200E"/>
    <w:rsid w:val="00D20CB1"/>
    <w:rsid w:val="00D222D6"/>
    <w:rsid w:val="00D37447"/>
    <w:rsid w:val="00D40E98"/>
    <w:rsid w:val="00D52F70"/>
    <w:rsid w:val="00D5475F"/>
    <w:rsid w:val="00D5744D"/>
    <w:rsid w:val="00D70ECC"/>
    <w:rsid w:val="00D73F66"/>
    <w:rsid w:val="00D77427"/>
    <w:rsid w:val="00D81205"/>
    <w:rsid w:val="00D83413"/>
    <w:rsid w:val="00D85292"/>
    <w:rsid w:val="00D85939"/>
    <w:rsid w:val="00D9070B"/>
    <w:rsid w:val="00DA52FA"/>
    <w:rsid w:val="00DA7519"/>
    <w:rsid w:val="00DA7B45"/>
    <w:rsid w:val="00DC0FF7"/>
    <w:rsid w:val="00DC65CE"/>
    <w:rsid w:val="00DD0B5D"/>
    <w:rsid w:val="00DD2082"/>
    <w:rsid w:val="00DD5FAA"/>
    <w:rsid w:val="00DE0ADD"/>
    <w:rsid w:val="00DE29B6"/>
    <w:rsid w:val="00DE2DCE"/>
    <w:rsid w:val="00DF11C5"/>
    <w:rsid w:val="00DF7AA1"/>
    <w:rsid w:val="00DF7ECD"/>
    <w:rsid w:val="00E06A78"/>
    <w:rsid w:val="00E17011"/>
    <w:rsid w:val="00E279DB"/>
    <w:rsid w:val="00E31641"/>
    <w:rsid w:val="00E32464"/>
    <w:rsid w:val="00E33831"/>
    <w:rsid w:val="00E43383"/>
    <w:rsid w:val="00E44465"/>
    <w:rsid w:val="00E5423F"/>
    <w:rsid w:val="00E605CA"/>
    <w:rsid w:val="00E61596"/>
    <w:rsid w:val="00E6327C"/>
    <w:rsid w:val="00E75019"/>
    <w:rsid w:val="00E81F28"/>
    <w:rsid w:val="00E84FCC"/>
    <w:rsid w:val="00E92548"/>
    <w:rsid w:val="00E927D9"/>
    <w:rsid w:val="00E94A96"/>
    <w:rsid w:val="00E95082"/>
    <w:rsid w:val="00E966A4"/>
    <w:rsid w:val="00EB4B8E"/>
    <w:rsid w:val="00EB7221"/>
    <w:rsid w:val="00EC2823"/>
    <w:rsid w:val="00EC5705"/>
    <w:rsid w:val="00ED5459"/>
    <w:rsid w:val="00ED69DB"/>
    <w:rsid w:val="00EE7E67"/>
    <w:rsid w:val="00EF0721"/>
    <w:rsid w:val="00F00057"/>
    <w:rsid w:val="00F00728"/>
    <w:rsid w:val="00F02ED8"/>
    <w:rsid w:val="00F11BEB"/>
    <w:rsid w:val="00F120E8"/>
    <w:rsid w:val="00F14EDB"/>
    <w:rsid w:val="00F177A9"/>
    <w:rsid w:val="00F257D5"/>
    <w:rsid w:val="00F33D48"/>
    <w:rsid w:val="00F3548A"/>
    <w:rsid w:val="00F360A6"/>
    <w:rsid w:val="00F50E7A"/>
    <w:rsid w:val="00F5414B"/>
    <w:rsid w:val="00F6342E"/>
    <w:rsid w:val="00F659F6"/>
    <w:rsid w:val="00F712AE"/>
    <w:rsid w:val="00F770DE"/>
    <w:rsid w:val="00F81075"/>
    <w:rsid w:val="00F87014"/>
    <w:rsid w:val="00F90747"/>
    <w:rsid w:val="00F90967"/>
    <w:rsid w:val="00FA2EE5"/>
    <w:rsid w:val="00FA3DF9"/>
    <w:rsid w:val="00FA5B91"/>
    <w:rsid w:val="00FB205D"/>
    <w:rsid w:val="00FC47F1"/>
    <w:rsid w:val="00FD0D0C"/>
    <w:rsid w:val="00FE0183"/>
    <w:rsid w:val="00FF500F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46E7A0"/>
  <w15:docId w15:val="{46BF3A43-4507-4216-A41C-12DF963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C5"/>
  </w:style>
  <w:style w:type="paragraph" w:styleId="Heading1">
    <w:name w:val="heading 1"/>
    <w:basedOn w:val="Normal"/>
    <w:next w:val="Normal"/>
    <w:link w:val="Heading1Char"/>
    <w:uiPriority w:val="9"/>
    <w:qFormat/>
    <w:rsid w:val="00DF7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F7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A2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4E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4E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F8"/>
  </w:style>
  <w:style w:type="paragraph" w:styleId="Footer">
    <w:name w:val="footer"/>
    <w:basedOn w:val="Normal"/>
    <w:link w:val="FooterChar"/>
    <w:uiPriority w:val="99"/>
    <w:unhideWhenUsed/>
    <w:rsid w:val="0041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F8"/>
  </w:style>
  <w:style w:type="character" w:styleId="CommentReference">
    <w:name w:val="annotation reference"/>
    <w:basedOn w:val="DefaultParagraphFont"/>
    <w:uiPriority w:val="99"/>
    <w:semiHidden/>
    <w:unhideWhenUsed/>
    <w:rsid w:val="00BD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226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04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1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.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c.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Parker</dc:creator>
  <cp:keywords/>
  <dc:description/>
  <cp:lastModifiedBy>Nedra Weerakoon</cp:lastModifiedBy>
  <cp:revision>13</cp:revision>
  <cp:lastPrinted>2021-08-31T00:40:00Z</cp:lastPrinted>
  <dcterms:created xsi:type="dcterms:W3CDTF">2021-09-02T03:07:00Z</dcterms:created>
  <dcterms:modified xsi:type="dcterms:W3CDTF">2021-09-02T05:44:00Z</dcterms:modified>
  <cp:category/>
</cp:coreProperties>
</file>